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C7C79" w14:textId="77777777" w:rsidR="00F95C4B" w:rsidRDefault="0091273D">
      <w:pPr>
        <w:jc w:val="center"/>
        <w:rPr>
          <w:sz w:val="44"/>
          <w:szCs w:val="44"/>
        </w:rPr>
      </w:pPr>
      <w:r>
        <w:rPr>
          <w:rFonts w:hint="eastAsia"/>
          <w:sz w:val="44"/>
          <w:szCs w:val="44"/>
        </w:rPr>
        <w:t>大连民族大学硕士研究生导师信息采集表</w:t>
      </w:r>
    </w:p>
    <w:p w14:paraId="288FDB11" w14:textId="77777777" w:rsidR="00F95C4B" w:rsidRDefault="00F95C4B">
      <w:pPr>
        <w:rPr>
          <w:rFonts w:ascii="黑体" w:eastAsia="黑体" w:hAnsi="黑体"/>
          <w:sz w:val="32"/>
          <w:szCs w:val="32"/>
        </w:rPr>
      </w:pPr>
    </w:p>
    <w:p w14:paraId="31D3DBFE" w14:textId="2B0863B8" w:rsidR="00F95C4B" w:rsidRDefault="0091273D">
      <w:pPr>
        <w:rPr>
          <w:rFonts w:ascii="黑体" w:eastAsia="黑体" w:hAnsi="黑体"/>
          <w:sz w:val="32"/>
          <w:szCs w:val="32"/>
        </w:rPr>
      </w:pPr>
      <w:r>
        <w:rPr>
          <w:rFonts w:ascii="黑体" w:eastAsia="黑体" w:hAnsi="黑体" w:hint="eastAsia"/>
          <w:sz w:val="32"/>
          <w:szCs w:val="32"/>
        </w:rPr>
        <w:t>一、基本信息</w:t>
      </w:r>
    </w:p>
    <w:tbl>
      <w:tblPr>
        <w:tblStyle w:val="a9"/>
        <w:tblW w:w="0" w:type="auto"/>
        <w:tblInd w:w="-147" w:type="dxa"/>
        <w:tblLook w:val="04A0" w:firstRow="1" w:lastRow="0" w:firstColumn="1" w:lastColumn="0" w:noHBand="0" w:noVBand="1"/>
      </w:tblPr>
      <w:tblGrid>
        <w:gridCol w:w="1616"/>
        <w:gridCol w:w="782"/>
        <w:gridCol w:w="467"/>
        <w:gridCol w:w="887"/>
        <w:gridCol w:w="801"/>
        <w:gridCol w:w="1489"/>
        <w:gridCol w:w="2940"/>
      </w:tblGrid>
      <w:tr w:rsidR="00F95C4B" w14:paraId="1F13463B" w14:textId="77777777" w:rsidTr="009D08E7">
        <w:tc>
          <w:tcPr>
            <w:tcW w:w="1616" w:type="dxa"/>
            <w:vAlign w:val="center"/>
          </w:tcPr>
          <w:p w14:paraId="27AB62D3" w14:textId="2BABE90F" w:rsidR="00F95C4B" w:rsidRPr="00860400" w:rsidRDefault="0091273D">
            <w:pPr>
              <w:jc w:val="center"/>
              <w:rPr>
                <w:rFonts w:ascii="仿宋_GB2312" w:eastAsia="仿宋_GB2312" w:hAnsi="宋体"/>
                <w:sz w:val="28"/>
                <w:szCs w:val="28"/>
              </w:rPr>
            </w:pPr>
            <w:r w:rsidRPr="00860400">
              <w:rPr>
                <w:rFonts w:ascii="仿宋_GB2312" w:eastAsia="仿宋_GB2312" w:hAnsi="宋体" w:hint="eastAsia"/>
                <w:sz w:val="28"/>
                <w:szCs w:val="28"/>
              </w:rPr>
              <w:t>姓    名</w:t>
            </w:r>
          </w:p>
        </w:tc>
        <w:tc>
          <w:tcPr>
            <w:tcW w:w="1249" w:type="dxa"/>
            <w:gridSpan w:val="2"/>
            <w:vAlign w:val="center"/>
          </w:tcPr>
          <w:p w14:paraId="74FAF5AE" w14:textId="77777777" w:rsidR="00F95C4B" w:rsidRPr="00860400" w:rsidRDefault="008619ED">
            <w:pPr>
              <w:jc w:val="center"/>
              <w:rPr>
                <w:rFonts w:ascii="仿宋_GB2312" w:eastAsia="仿宋_GB2312" w:hAnsi="宋体"/>
                <w:sz w:val="28"/>
                <w:szCs w:val="28"/>
              </w:rPr>
            </w:pPr>
            <w:r w:rsidRPr="00860400">
              <w:rPr>
                <w:rFonts w:ascii="仿宋_GB2312" w:eastAsia="仿宋_GB2312" w:hAnsi="宋体" w:hint="eastAsia"/>
                <w:sz w:val="28"/>
                <w:szCs w:val="28"/>
              </w:rPr>
              <w:t>周慧</w:t>
            </w:r>
          </w:p>
        </w:tc>
        <w:tc>
          <w:tcPr>
            <w:tcW w:w="887" w:type="dxa"/>
            <w:vAlign w:val="center"/>
          </w:tcPr>
          <w:p w14:paraId="5AAFFF2B" w14:textId="77777777" w:rsidR="00F95C4B" w:rsidRPr="00860400" w:rsidRDefault="0091273D">
            <w:pPr>
              <w:jc w:val="center"/>
              <w:rPr>
                <w:rFonts w:ascii="仿宋_GB2312" w:eastAsia="仿宋_GB2312" w:hAnsi="宋体"/>
                <w:sz w:val="28"/>
                <w:szCs w:val="28"/>
              </w:rPr>
            </w:pPr>
            <w:r w:rsidRPr="00860400">
              <w:rPr>
                <w:rFonts w:ascii="仿宋_GB2312" w:eastAsia="仿宋_GB2312" w:hAnsi="宋体" w:hint="eastAsia"/>
                <w:sz w:val="28"/>
                <w:szCs w:val="28"/>
              </w:rPr>
              <w:t>性别</w:t>
            </w:r>
          </w:p>
        </w:tc>
        <w:tc>
          <w:tcPr>
            <w:tcW w:w="801" w:type="dxa"/>
            <w:vAlign w:val="center"/>
          </w:tcPr>
          <w:p w14:paraId="2CDD0CE2" w14:textId="77777777" w:rsidR="00F95C4B" w:rsidRPr="00860400" w:rsidRDefault="008619ED">
            <w:pPr>
              <w:jc w:val="center"/>
              <w:rPr>
                <w:rFonts w:ascii="仿宋_GB2312" w:eastAsia="仿宋_GB2312" w:hAnsi="宋体"/>
                <w:sz w:val="28"/>
                <w:szCs w:val="28"/>
              </w:rPr>
            </w:pPr>
            <w:r w:rsidRPr="00860400">
              <w:rPr>
                <w:rFonts w:ascii="仿宋_GB2312" w:eastAsia="仿宋_GB2312" w:hAnsi="宋体" w:hint="eastAsia"/>
                <w:sz w:val="28"/>
                <w:szCs w:val="28"/>
              </w:rPr>
              <w:t>女</w:t>
            </w:r>
          </w:p>
        </w:tc>
        <w:tc>
          <w:tcPr>
            <w:tcW w:w="1489" w:type="dxa"/>
            <w:vAlign w:val="center"/>
          </w:tcPr>
          <w:p w14:paraId="37440209" w14:textId="77777777" w:rsidR="00F95C4B" w:rsidRPr="00860400" w:rsidRDefault="0091273D">
            <w:pPr>
              <w:jc w:val="center"/>
              <w:rPr>
                <w:rFonts w:ascii="仿宋_GB2312" w:eastAsia="仿宋_GB2312" w:hAnsi="宋体"/>
                <w:sz w:val="28"/>
                <w:szCs w:val="28"/>
                <w:lang w:eastAsia="zh-Hans"/>
              </w:rPr>
            </w:pPr>
            <w:r w:rsidRPr="00860400">
              <w:rPr>
                <w:rFonts w:ascii="仿宋_GB2312" w:eastAsia="仿宋_GB2312" w:hAnsi="宋体" w:hint="eastAsia"/>
                <w:sz w:val="28"/>
                <w:szCs w:val="28"/>
                <w:lang w:eastAsia="zh-Hans"/>
              </w:rPr>
              <w:t>职</w:t>
            </w:r>
            <w:r w:rsidRPr="00860400">
              <w:rPr>
                <w:rFonts w:ascii="仿宋_GB2312" w:eastAsia="仿宋_GB2312" w:hAnsi="宋体"/>
                <w:sz w:val="28"/>
                <w:szCs w:val="28"/>
                <w:lang w:eastAsia="zh-Hans"/>
              </w:rPr>
              <w:t xml:space="preserve">    </w:t>
            </w:r>
            <w:r w:rsidRPr="00860400">
              <w:rPr>
                <w:rFonts w:ascii="仿宋_GB2312" w:eastAsia="仿宋_GB2312" w:hAnsi="宋体" w:hint="eastAsia"/>
                <w:sz w:val="28"/>
                <w:szCs w:val="28"/>
                <w:lang w:eastAsia="zh-Hans"/>
              </w:rPr>
              <w:t>称</w:t>
            </w:r>
          </w:p>
        </w:tc>
        <w:tc>
          <w:tcPr>
            <w:tcW w:w="2940" w:type="dxa"/>
            <w:vAlign w:val="center"/>
          </w:tcPr>
          <w:p w14:paraId="470ED522" w14:textId="77777777" w:rsidR="00F95C4B" w:rsidRDefault="008619ED">
            <w:pPr>
              <w:jc w:val="center"/>
              <w:rPr>
                <w:rFonts w:ascii="仿宋_GB2312" w:eastAsia="仿宋_GB2312" w:hAnsi="宋体"/>
                <w:sz w:val="28"/>
                <w:szCs w:val="32"/>
              </w:rPr>
            </w:pPr>
            <w:r>
              <w:rPr>
                <w:rFonts w:ascii="仿宋_GB2312" w:eastAsia="仿宋_GB2312" w:hAnsi="宋体" w:hint="eastAsia"/>
                <w:sz w:val="28"/>
                <w:szCs w:val="32"/>
              </w:rPr>
              <w:t>教授</w:t>
            </w:r>
          </w:p>
        </w:tc>
      </w:tr>
      <w:tr w:rsidR="00F95C4B" w14:paraId="2D5CF07B" w14:textId="77777777" w:rsidTr="009D08E7">
        <w:tc>
          <w:tcPr>
            <w:tcW w:w="2865" w:type="dxa"/>
            <w:gridSpan w:val="3"/>
            <w:vAlign w:val="center"/>
          </w:tcPr>
          <w:p w14:paraId="417A06D9" w14:textId="778D672C" w:rsidR="00F95C4B" w:rsidRPr="00860400" w:rsidRDefault="0091273D">
            <w:pPr>
              <w:jc w:val="center"/>
              <w:rPr>
                <w:rFonts w:ascii="仿宋_GB2312" w:eastAsia="仿宋_GB2312" w:hAnsi="宋体"/>
                <w:sz w:val="28"/>
                <w:szCs w:val="28"/>
              </w:rPr>
            </w:pPr>
            <w:r w:rsidRPr="00860400">
              <w:rPr>
                <w:rFonts w:ascii="仿宋_GB2312" w:eastAsia="仿宋_GB2312" w:hAnsi="宋体" w:hint="eastAsia"/>
                <w:sz w:val="28"/>
                <w:szCs w:val="28"/>
                <w:lang w:eastAsia="zh-Hans"/>
              </w:rPr>
              <w:t>最高学位及授予单位</w:t>
            </w:r>
          </w:p>
        </w:tc>
        <w:tc>
          <w:tcPr>
            <w:tcW w:w="6117" w:type="dxa"/>
            <w:gridSpan w:val="4"/>
            <w:vAlign w:val="center"/>
          </w:tcPr>
          <w:p w14:paraId="01657C44" w14:textId="77777777" w:rsidR="00F95C4B" w:rsidRPr="00860400" w:rsidRDefault="008619ED">
            <w:pPr>
              <w:jc w:val="center"/>
              <w:rPr>
                <w:rFonts w:ascii="仿宋_GB2312" w:eastAsia="仿宋_GB2312" w:hAnsi="宋体"/>
                <w:sz w:val="28"/>
                <w:szCs w:val="28"/>
              </w:rPr>
            </w:pPr>
            <w:r w:rsidRPr="00860400">
              <w:rPr>
                <w:rFonts w:ascii="仿宋_GB2312" w:eastAsia="仿宋_GB2312" w:hAnsi="宋体" w:hint="eastAsia"/>
                <w:sz w:val="28"/>
                <w:szCs w:val="28"/>
                <w:lang w:eastAsia="zh-Hans"/>
              </w:rPr>
              <w:t>博士，中国科学院长春应用化学研究所</w:t>
            </w:r>
          </w:p>
        </w:tc>
      </w:tr>
      <w:tr w:rsidR="00F95C4B" w:rsidRPr="008619ED" w14:paraId="1D0A6F4A" w14:textId="77777777" w:rsidTr="009D08E7">
        <w:tc>
          <w:tcPr>
            <w:tcW w:w="1616" w:type="dxa"/>
            <w:vAlign w:val="center"/>
          </w:tcPr>
          <w:p w14:paraId="618265DD" w14:textId="77777777" w:rsidR="00F95C4B" w:rsidRPr="00860400" w:rsidRDefault="0091273D">
            <w:pPr>
              <w:spacing w:line="400" w:lineRule="exact"/>
              <w:jc w:val="center"/>
              <w:rPr>
                <w:rFonts w:ascii="仿宋_GB2312" w:eastAsia="仿宋_GB2312" w:hAnsi="宋体"/>
                <w:sz w:val="28"/>
                <w:szCs w:val="28"/>
                <w:lang w:eastAsia="zh-Hans"/>
              </w:rPr>
            </w:pPr>
            <w:r w:rsidRPr="00860400">
              <w:rPr>
                <w:rFonts w:ascii="仿宋_GB2312" w:eastAsia="仿宋_GB2312" w:hAnsi="宋体" w:hint="eastAsia"/>
                <w:sz w:val="28"/>
                <w:szCs w:val="28"/>
                <w:lang w:eastAsia="zh-Hans"/>
              </w:rPr>
              <w:t>所在学院</w:t>
            </w:r>
          </w:p>
        </w:tc>
        <w:tc>
          <w:tcPr>
            <w:tcW w:w="2937" w:type="dxa"/>
            <w:gridSpan w:val="4"/>
            <w:vAlign w:val="center"/>
          </w:tcPr>
          <w:p w14:paraId="628ACA0E" w14:textId="77777777" w:rsidR="00F95C4B" w:rsidRPr="00860400" w:rsidRDefault="008619ED">
            <w:pPr>
              <w:jc w:val="center"/>
              <w:rPr>
                <w:rFonts w:ascii="仿宋_GB2312" w:eastAsia="仿宋_GB2312" w:hAnsi="宋体"/>
                <w:sz w:val="28"/>
                <w:szCs w:val="28"/>
              </w:rPr>
            </w:pPr>
            <w:r w:rsidRPr="00860400">
              <w:rPr>
                <w:rFonts w:ascii="仿宋_GB2312" w:eastAsia="仿宋_GB2312" w:hAnsi="宋体" w:hint="eastAsia"/>
                <w:sz w:val="28"/>
                <w:szCs w:val="28"/>
              </w:rPr>
              <w:t>环境与资源学院</w:t>
            </w:r>
          </w:p>
        </w:tc>
        <w:tc>
          <w:tcPr>
            <w:tcW w:w="1489" w:type="dxa"/>
            <w:vAlign w:val="center"/>
          </w:tcPr>
          <w:p w14:paraId="01765980" w14:textId="77777777" w:rsidR="00F95C4B" w:rsidRPr="00860400" w:rsidRDefault="0091273D">
            <w:pPr>
              <w:jc w:val="center"/>
              <w:rPr>
                <w:rFonts w:ascii="仿宋_GB2312" w:eastAsia="仿宋_GB2312" w:hAnsi="宋体"/>
                <w:sz w:val="28"/>
                <w:szCs w:val="28"/>
                <w:lang w:eastAsia="zh-Hans"/>
              </w:rPr>
            </w:pPr>
            <w:r w:rsidRPr="00860400">
              <w:rPr>
                <w:rFonts w:ascii="仿宋_GB2312" w:eastAsia="仿宋_GB2312" w:hAnsi="宋体" w:hint="eastAsia"/>
                <w:sz w:val="28"/>
                <w:szCs w:val="28"/>
                <w:lang w:eastAsia="zh-Hans"/>
              </w:rPr>
              <w:t>电子邮箱</w:t>
            </w:r>
          </w:p>
        </w:tc>
        <w:tc>
          <w:tcPr>
            <w:tcW w:w="2940" w:type="dxa"/>
            <w:vAlign w:val="center"/>
          </w:tcPr>
          <w:p w14:paraId="345431E2" w14:textId="77777777" w:rsidR="00F95C4B" w:rsidRPr="00860400" w:rsidRDefault="008619ED">
            <w:pPr>
              <w:jc w:val="center"/>
              <w:rPr>
                <w:rFonts w:eastAsia="仿宋_GB2312" w:cs="Times New Roman"/>
                <w:sz w:val="28"/>
                <w:szCs w:val="28"/>
              </w:rPr>
            </w:pPr>
            <w:r w:rsidRPr="00860400">
              <w:rPr>
                <w:rFonts w:eastAsia="仿宋" w:cs="Times New Roman"/>
                <w:color w:val="000000"/>
                <w:kern w:val="0"/>
                <w:sz w:val="28"/>
                <w:szCs w:val="28"/>
              </w:rPr>
              <w:t>zhouhui@dlnu.edu.cn</w:t>
            </w:r>
          </w:p>
        </w:tc>
      </w:tr>
      <w:tr w:rsidR="00F95C4B" w14:paraId="44890F3C" w14:textId="77777777" w:rsidTr="009D08E7">
        <w:tc>
          <w:tcPr>
            <w:tcW w:w="1616" w:type="dxa"/>
            <w:vAlign w:val="center"/>
          </w:tcPr>
          <w:p w14:paraId="345C341A" w14:textId="77777777" w:rsidR="00F95C4B" w:rsidRPr="00860400" w:rsidRDefault="0091273D">
            <w:pPr>
              <w:spacing w:line="400" w:lineRule="exact"/>
              <w:jc w:val="center"/>
              <w:rPr>
                <w:rFonts w:ascii="仿宋_GB2312" w:eastAsia="仿宋_GB2312" w:hAnsi="宋体"/>
                <w:sz w:val="28"/>
                <w:szCs w:val="28"/>
              </w:rPr>
            </w:pPr>
            <w:r w:rsidRPr="00860400">
              <w:rPr>
                <w:rFonts w:ascii="仿宋_GB2312" w:eastAsia="仿宋_GB2312" w:hAnsi="宋体" w:hint="eastAsia"/>
                <w:sz w:val="28"/>
                <w:szCs w:val="28"/>
              </w:rPr>
              <w:t>学科/类别</w:t>
            </w:r>
          </w:p>
        </w:tc>
        <w:tc>
          <w:tcPr>
            <w:tcW w:w="2937" w:type="dxa"/>
            <w:gridSpan w:val="4"/>
            <w:vAlign w:val="center"/>
          </w:tcPr>
          <w:p w14:paraId="50478CD8" w14:textId="77777777" w:rsidR="00F95C4B" w:rsidRPr="00860400" w:rsidRDefault="008619ED">
            <w:pPr>
              <w:jc w:val="center"/>
              <w:rPr>
                <w:rFonts w:ascii="仿宋_GB2312" w:eastAsia="仿宋_GB2312" w:hAnsi="宋体"/>
                <w:sz w:val="28"/>
                <w:szCs w:val="28"/>
              </w:rPr>
            </w:pPr>
            <w:r w:rsidRPr="00860400">
              <w:rPr>
                <w:rFonts w:ascii="仿宋_GB2312" w:eastAsia="仿宋_GB2312" w:hAnsi="宋体" w:hint="eastAsia"/>
                <w:sz w:val="28"/>
                <w:szCs w:val="28"/>
              </w:rPr>
              <w:t>林业</w:t>
            </w:r>
          </w:p>
        </w:tc>
        <w:tc>
          <w:tcPr>
            <w:tcW w:w="1489" w:type="dxa"/>
            <w:vAlign w:val="center"/>
          </w:tcPr>
          <w:p w14:paraId="63F30FEC" w14:textId="77777777" w:rsidR="00F95C4B" w:rsidRPr="00860400" w:rsidRDefault="0091273D" w:rsidP="00E739D7">
            <w:pPr>
              <w:adjustRightInd w:val="0"/>
              <w:snapToGrid w:val="0"/>
              <w:jc w:val="center"/>
              <w:rPr>
                <w:rFonts w:ascii="仿宋_GB2312" w:eastAsia="仿宋_GB2312" w:hAnsi="宋体"/>
                <w:sz w:val="28"/>
                <w:szCs w:val="28"/>
                <w:lang w:eastAsia="zh-Hans"/>
              </w:rPr>
            </w:pPr>
            <w:r w:rsidRPr="00860400">
              <w:rPr>
                <w:rFonts w:ascii="仿宋_GB2312" w:eastAsia="仿宋_GB2312" w:hAnsi="宋体" w:hint="eastAsia"/>
                <w:sz w:val="28"/>
                <w:szCs w:val="28"/>
                <w:lang w:eastAsia="zh-Hans"/>
              </w:rPr>
              <w:t>招生方向</w:t>
            </w:r>
            <w:r w:rsidRPr="00860400">
              <w:rPr>
                <w:rFonts w:ascii="仿宋_GB2312" w:eastAsia="仿宋_GB2312" w:hAnsi="宋体"/>
                <w:sz w:val="28"/>
                <w:szCs w:val="28"/>
                <w:lang w:eastAsia="zh-Hans"/>
              </w:rPr>
              <w:t>/</w:t>
            </w:r>
            <w:r w:rsidRPr="00860400">
              <w:rPr>
                <w:rFonts w:ascii="仿宋_GB2312" w:eastAsia="仿宋_GB2312" w:hAnsi="宋体" w:hint="eastAsia"/>
                <w:sz w:val="28"/>
                <w:szCs w:val="28"/>
                <w:lang w:eastAsia="zh-Hans"/>
              </w:rPr>
              <w:t>领域</w:t>
            </w:r>
          </w:p>
        </w:tc>
        <w:tc>
          <w:tcPr>
            <w:tcW w:w="2940" w:type="dxa"/>
            <w:vAlign w:val="center"/>
          </w:tcPr>
          <w:p w14:paraId="7EB6C3F8" w14:textId="77777777" w:rsidR="00F95C4B" w:rsidRDefault="008619ED">
            <w:pPr>
              <w:jc w:val="center"/>
              <w:rPr>
                <w:rFonts w:ascii="仿宋_GB2312" w:eastAsia="仿宋_GB2312" w:hAnsi="宋体"/>
                <w:sz w:val="28"/>
                <w:szCs w:val="32"/>
              </w:rPr>
            </w:pPr>
            <w:r>
              <w:rPr>
                <w:rFonts w:ascii="仿宋_GB2312" w:eastAsia="仿宋_GB2312" w:hAnsi="宋体" w:hint="eastAsia"/>
                <w:sz w:val="28"/>
                <w:szCs w:val="32"/>
              </w:rPr>
              <w:t>森林资源培育</w:t>
            </w:r>
          </w:p>
        </w:tc>
      </w:tr>
      <w:tr w:rsidR="00F95C4B" w14:paraId="2B3A51B1" w14:textId="77777777" w:rsidTr="009D08E7">
        <w:tc>
          <w:tcPr>
            <w:tcW w:w="2865" w:type="dxa"/>
            <w:gridSpan w:val="3"/>
            <w:vAlign w:val="center"/>
          </w:tcPr>
          <w:p w14:paraId="591A3A4D" w14:textId="77777777" w:rsidR="00F95C4B" w:rsidRPr="00860400" w:rsidRDefault="0091273D">
            <w:pPr>
              <w:spacing w:line="400" w:lineRule="exact"/>
              <w:jc w:val="center"/>
              <w:rPr>
                <w:rFonts w:ascii="仿宋_GB2312" w:eastAsia="仿宋_GB2312" w:hAnsi="宋体"/>
                <w:sz w:val="28"/>
                <w:szCs w:val="28"/>
                <w:lang w:eastAsia="zh-Hans"/>
              </w:rPr>
            </w:pPr>
            <w:r w:rsidRPr="00860400">
              <w:rPr>
                <w:rFonts w:ascii="仿宋_GB2312" w:eastAsia="仿宋_GB2312" w:hAnsi="宋体" w:hint="eastAsia"/>
                <w:sz w:val="28"/>
                <w:szCs w:val="28"/>
                <w:lang w:eastAsia="zh-Hans"/>
              </w:rPr>
              <w:t>所在科研平台及职务</w:t>
            </w:r>
          </w:p>
        </w:tc>
        <w:tc>
          <w:tcPr>
            <w:tcW w:w="6117" w:type="dxa"/>
            <w:gridSpan w:val="4"/>
            <w:vAlign w:val="center"/>
          </w:tcPr>
          <w:p w14:paraId="5E3B7D14" w14:textId="77777777" w:rsidR="00F95C4B" w:rsidRPr="00860400" w:rsidRDefault="00C02D59">
            <w:pPr>
              <w:jc w:val="center"/>
              <w:rPr>
                <w:rFonts w:ascii="仿宋_GB2312" w:eastAsia="仿宋_GB2312" w:hAnsi="宋体"/>
                <w:sz w:val="28"/>
                <w:szCs w:val="28"/>
                <w:lang w:eastAsia="zh-Hans"/>
              </w:rPr>
            </w:pPr>
            <w:r w:rsidRPr="00860400">
              <w:rPr>
                <w:rFonts w:ascii="仿宋_GB2312" w:eastAsia="仿宋_GB2312" w:hAnsi="宋体" w:hint="eastAsia"/>
                <w:sz w:val="28"/>
                <w:szCs w:val="28"/>
                <w:lang w:eastAsia="zh-Hans"/>
              </w:rPr>
              <w:t>辽宁省文冠果专业技术创新中心</w:t>
            </w:r>
          </w:p>
        </w:tc>
      </w:tr>
      <w:tr w:rsidR="00F95C4B" w14:paraId="2037C861" w14:textId="77777777" w:rsidTr="009F7C97">
        <w:trPr>
          <w:trHeight w:val="6054"/>
        </w:trPr>
        <w:tc>
          <w:tcPr>
            <w:tcW w:w="8982" w:type="dxa"/>
            <w:gridSpan w:val="7"/>
            <w:vAlign w:val="center"/>
          </w:tcPr>
          <w:p w14:paraId="775CBC94" w14:textId="0FB0AB0B" w:rsidR="0073625C" w:rsidRDefault="009D08E7" w:rsidP="009D08E7">
            <w:pPr>
              <w:adjustRightInd w:val="0"/>
              <w:snapToGrid w:val="0"/>
              <w:spacing w:beforeLines="50" w:before="156" w:line="360" w:lineRule="auto"/>
              <w:ind w:firstLineChars="200" w:firstLine="560"/>
              <w:jc w:val="both"/>
              <w:rPr>
                <w:rFonts w:ascii="仿宋_GB2312" w:eastAsia="仿宋_GB2312" w:hAnsi="宋体"/>
                <w:sz w:val="28"/>
                <w:szCs w:val="32"/>
                <w:lang w:eastAsia="zh-Hans"/>
              </w:rPr>
            </w:pPr>
            <w:r>
              <w:rPr>
                <w:rFonts w:ascii="仿宋_GB2312" w:eastAsia="仿宋_GB2312" w:hAnsi="宋体"/>
                <w:noProof/>
                <w:sz w:val="28"/>
                <w:szCs w:val="32"/>
              </w:rPr>
              <w:drawing>
                <wp:anchor distT="0" distB="0" distL="114300" distR="114300" simplePos="0" relativeHeight="251658240" behindDoc="0" locked="0" layoutInCell="1" allowOverlap="1" wp14:anchorId="27E61441" wp14:editId="61A6D2C5">
                  <wp:simplePos x="0" y="0"/>
                  <wp:positionH relativeFrom="column">
                    <wp:posOffset>4514215</wp:posOffset>
                  </wp:positionH>
                  <wp:positionV relativeFrom="paragraph">
                    <wp:posOffset>130810</wp:posOffset>
                  </wp:positionV>
                  <wp:extent cx="1012190" cy="1314450"/>
                  <wp:effectExtent l="0" t="0" r="0" b="0"/>
                  <wp:wrapSquare wrapText="bothSides"/>
                  <wp:docPr id="12530348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034835" name="图片 1253034835"/>
                          <pic:cNvPicPr/>
                        </pic:nvPicPr>
                        <pic:blipFill rotWithShape="1">
                          <a:blip r:embed="rId7" cstate="print">
                            <a:extLst>
                              <a:ext uri="{28A0092B-C50C-407E-A947-70E740481C1C}">
                                <a14:useLocalDpi xmlns:a14="http://schemas.microsoft.com/office/drawing/2010/main" val="0"/>
                              </a:ext>
                            </a:extLst>
                          </a:blip>
                          <a:srcRect l="7438" r="6611"/>
                          <a:stretch/>
                        </pic:blipFill>
                        <pic:spPr bwMode="auto">
                          <a:xfrm flipH="1">
                            <a:off x="0" y="0"/>
                            <a:ext cx="101219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625C" w:rsidRPr="0073625C">
              <w:rPr>
                <w:rFonts w:ascii="仿宋_GB2312" w:eastAsia="仿宋_GB2312" w:hAnsi="宋体" w:hint="eastAsia"/>
                <w:sz w:val="28"/>
                <w:szCs w:val="32"/>
                <w:lang w:eastAsia="zh-Hans"/>
              </w:rPr>
              <w:t>(学习与工作经历、研究方向及成果统计等信</w:t>
            </w:r>
            <w:bookmarkStart w:id="0" w:name="_GoBack"/>
            <w:bookmarkEnd w:id="0"/>
            <w:r w:rsidR="0073625C" w:rsidRPr="0073625C">
              <w:rPr>
                <w:rFonts w:ascii="仿宋_GB2312" w:eastAsia="仿宋_GB2312" w:hAnsi="宋体" w:hint="eastAsia"/>
                <w:sz w:val="28"/>
                <w:szCs w:val="32"/>
                <w:lang w:eastAsia="zh-Hans"/>
              </w:rPr>
              <w:t>息)</w:t>
            </w:r>
          </w:p>
          <w:p w14:paraId="3BBB6C55" w14:textId="6EAD76BA" w:rsidR="00F95C4B" w:rsidRPr="00E276F8" w:rsidRDefault="00173AD3" w:rsidP="009D08E7">
            <w:pPr>
              <w:adjustRightInd w:val="0"/>
              <w:snapToGrid w:val="0"/>
              <w:spacing w:line="360" w:lineRule="auto"/>
              <w:ind w:firstLineChars="200" w:firstLine="560"/>
              <w:jc w:val="both"/>
              <w:rPr>
                <w:rFonts w:eastAsia="仿宋_GB2312" w:cs="Times New Roman"/>
                <w:sz w:val="28"/>
                <w:szCs w:val="32"/>
                <w:lang w:eastAsia="zh-Hans"/>
              </w:rPr>
            </w:pPr>
            <w:r>
              <w:rPr>
                <w:rFonts w:eastAsia="仿宋_GB2312" w:cs="Times New Roman"/>
                <w:sz w:val="28"/>
                <w:szCs w:val="32"/>
                <w:lang w:eastAsia="zh-Hans"/>
              </w:rPr>
              <w:t>周慧</w:t>
            </w:r>
            <w:r w:rsidR="00E739D7" w:rsidRPr="00370400">
              <w:rPr>
                <w:rFonts w:eastAsia="仿宋_GB2312" w:cs="Times New Roman"/>
                <w:sz w:val="28"/>
                <w:szCs w:val="32"/>
                <w:lang w:eastAsia="zh-Hans"/>
              </w:rPr>
              <w:t>，教授，硕士生导师，中国科学院长春应用化学研究所博士，美国密苏里大学医学院转化神经科学中心博士后，德国亚琛工业大学医学中心访问学者。从事</w:t>
            </w:r>
            <w:r w:rsidR="00E94F89">
              <w:rPr>
                <w:rFonts w:eastAsia="仿宋_GB2312" w:cs="Times New Roman"/>
                <w:sz w:val="28"/>
                <w:szCs w:val="32"/>
                <w:lang w:eastAsia="zh-Hans"/>
              </w:rPr>
              <w:t>林源天然产物活性物质快速筛选、功效物质基础及作用机制解析、</w:t>
            </w:r>
            <w:r w:rsidR="00E94F89">
              <w:rPr>
                <w:rFonts w:eastAsia="仿宋_GB2312" w:cs="Times New Roman" w:hint="eastAsia"/>
                <w:sz w:val="28"/>
                <w:szCs w:val="32"/>
              </w:rPr>
              <w:t>特色</w:t>
            </w:r>
            <w:r w:rsidR="00E94F89">
              <w:rPr>
                <w:rFonts w:eastAsia="仿宋_GB2312" w:cs="Times New Roman"/>
                <w:sz w:val="28"/>
                <w:szCs w:val="32"/>
                <w:lang w:eastAsia="zh-Hans"/>
              </w:rPr>
              <w:t>功能</w:t>
            </w:r>
            <w:r w:rsidR="00E739D7" w:rsidRPr="00370400">
              <w:rPr>
                <w:rFonts w:eastAsia="仿宋_GB2312" w:cs="Times New Roman"/>
                <w:sz w:val="28"/>
                <w:szCs w:val="32"/>
                <w:lang w:eastAsia="zh-Hans"/>
              </w:rPr>
              <w:t>产品开发等研究。近年来，作为项目主持人，先后承担国家自然科学基金、辽宁省自然科学基金、吉林省科技发展计划国际合作基金等创新课题</w:t>
            </w:r>
            <w:r w:rsidR="00E739D7" w:rsidRPr="00370400">
              <w:rPr>
                <w:rFonts w:eastAsia="仿宋_GB2312" w:cs="Times New Roman"/>
                <w:sz w:val="28"/>
                <w:szCs w:val="32"/>
                <w:lang w:eastAsia="zh-Hans"/>
              </w:rPr>
              <w:t>10</w:t>
            </w:r>
            <w:r w:rsidR="00E739D7" w:rsidRPr="00370400">
              <w:rPr>
                <w:rFonts w:eastAsia="仿宋_GB2312" w:cs="Times New Roman"/>
                <w:sz w:val="28"/>
                <w:szCs w:val="32"/>
                <w:lang w:eastAsia="zh-Hans"/>
              </w:rPr>
              <w:t>余项，发表学术论文</w:t>
            </w:r>
            <w:r w:rsidR="00E739D7" w:rsidRPr="00370400">
              <w:rPr>
                <w:rFonts w:eastAsia="仿宋_GB2312" w:cs="Times New Roman"/>
                <w:sz w:val="28"/>
                <w:szCs w:val="32"/>
                <w:lang w:eastAsia="zh-Hans"/>
              </w:rPr>
              <w:t>20</w:t>
            </w:r>
            <w:r w:rsidR="00E739D7" w:rsidRPr="00370400">
              <w:rPr>
                <w:rFonts w:eastAsia="仿宋_GB2312" w:cs="Times New Roman"/>
                <w:sz w:val="28"/>
                <w:szCs w:val="32"/>
                <w:lang w:eastAsia="zh-Hans"/>
              </w:rPr>
              <w:t>余篇。目前担任《中草药》杂志青年编委、中国中药协会中药产品开发与培育专业委员会常务委员、中华民族医药产业协会理事、《</w:t>
            </w:r>
            <w:r w:rsidR="00E739D7" w:rsidRPr="00370400">
              <w:rPr>
                <w:rFonts w:eastAsia="仿宋_GB2312" w:cs="Times New Roman"/>
                <w:sz w:val="28"/>
                <w:szCs w:val="32"/>
                <w:lang w:eastAsia="zh-Hans"/>
              </w:rPr>
              <w:t>Journal of Pharmaceutical and Biomedical Analysis</w:t>
            </w:r>
            <w:r w:rsidR="00E739D7" w:rsidRPr="00370400">
              <w:rPr>
                <w:rFonts w:eastAsia="仿宋_GB2312" w:cs="Times New Roman"/>
                <w:sz w:val="28"/>
                <w:szCs w:val="32"/>
                <w:lang w:eastAsia="zh-Hans"/>
              </w:rPr>
              <w:t>》等期刊审稿人。</w:t>
            </w:r>
          </w:p>
        </w:tc>
      </w:tr>
      <w:tr w:rsidR="00F95C4B" w14:paraId="1A68DD37" w14:textId="77777777" w:rsidTr="009F7C97">
        <w:trPr>
          <w:trHeight w:val="1450"/>
        </w:trPr>
        <w:tc>
          <w:tcPr>
            <w:tcW w:w="2398" w:type="dxa"/>
            <w:gridSpan w:val="2"/>
            <w:vAlign w:val="center"/>
          </w:tcPr>
          <w:p w14:paraId="170F005E" w14:textId="77777777" w:rsidR="00F95C4B" w:rsidRDefault="0091273D">
            <w:pPr>
              <w:jc w:val="center"/>
              <w:rPr>
                <w:rFonts w:ascii="仿宋_GB2312" w:eastAsia="仿宋_GB2312" w:hAnsi="宋体"/>
                <w:sz w:val="28"/>
                <w:szCs w:val="32"/>
              </w:rPr>
            </w:pPr>
            <w:r>
              <w:rPr>
                <w:rFonts w:ascii="仿宋_GB2312" w:eastAsia="仿宋_GB2312" w:hAnsi="宋体"/>
                <w:sz w:val="28"/>
                <w:szCs w:val="32"/>
              </w:rPr>
              <w:t>主讲</w:t>
            </w:r>
            <w:r>
              <w:rPr>
                <w:rFonts w:ascii="仿宋_GB2312" w:eastAsia="仿宋_GB2312" w:hAnsi="宋体" w:hint="eastAsia"/>
                <w:sz w:val="28"/>
                <w:szCs w:val="32"/>
                <w:lang w:eastAsia="zh-Hans"/>
              </w:rPr>
              <w:t>研究生</w:t>
            </w:r>
            <w:r>
              <w:rPr>
                <w:rFonts w:ascii="仿宋_GB2312" w:eastAsia="仿宋_GB2312" w:hAnsi="宋体"/>
                <w:sz w:val="28"/>
                <w:szCs w:val="32"/>
              </w:rPr>
              <w:t>课程</w:t>
            </w:r>
          </w:p>
        </w:tc>
        <w:tc>
          <w:tcPr>
            <w:tcW w:w="6584" w:type="dxa"/>
            <w:gridSpan w:val="5"/>
            <w:vAlign w:val="center"/>
          </w:tcPr>
          <w:p w14:paraId="358DC26F" w14:textId="77777777" w:rsidR="00F95C4B" w:rsidRDefault="00110E6F">
            <w:pPr>
              <w:jc w:val="center"/>
              <w:rPr>
                <w:rFonts w:ascii="仿宋_GB2312" w:eastAsia="仿宋_GB2312" w:hAnsi="宋体"/>
                <w:sz w:val="28"/>
                <w:szCs w:val="32"/>
              </w:rPr>
            </w:pPr>
            <w:r>
              <w:rPr>
                <w:rFonts w:ascii="仿宋_GB2312" w:eastAsia="仿宋_GB2312" w:hAnsi="宋体" w:hint="eastAsia"/>
                <w:sz w:val="28"/>
                <w:szCs w:val="32"/>
              </w:rPr>
              <w:t>森林植物资源开发与利用</w:t>
            </w:r>
          </w:p>
        </w:tc>
      </w:tr>
    </w:tbl>
    <w:p w14:paraId="76FD4F85" w14:textId="5C5DF31B" w:rsidR="00F43659" w:rsidRDefault="0091273D">
      <w:pPr>
        <w:rPr>
          <w:rFonts w:ascii="宋体" w:hAnsi="宋体"/>
          <w:szCs w:val="32"/>
        </w:rPr>
      </w:pPr>
      <w:r>
        <w:rPr>
          <w:rFonts w:ascii="宋体" w:hAnsi="宋体" w:hint="eastAsia"/>
          <w:szCs w:val="32"/>
        </w:rPr>
        <w:t>注：学科/类别、</w:t>
      </w:r>
      <w:r>
        <w:rPr>
          <w:rFonts w:ascii="宋体" w:hAnsi="宋体" w:hint="eastAsia"/>
          <w:szCs w:val="32"/>
          <w:lang w:eastAsia="zh-Hans"/>
        </w:rPr>
        <w:t>招生</w:t>
      </w:r>
      <w:r>
        <w:rPr>
          <w:rFonts w:ascii="宋体" w:hAnsi="宋体" w:hint="eastAsia"/>
          <w:szCs w:val="32"/>
        </w:rPr>
        <w:t>方向</w:t>
      </w:r>
      <w:r>
        <w:rPr>
          <w:rFonts w:ascii="宋体" w:hAnsi="宋体"/>
          <w:szCs w:val="32"/>
        </w:rPr>
        <w:t>/</w:t>
      </w:r>
      <w:r>
        <w:rPr>
          <w:rFonts w:ascii="宋体" w:hAnsi="宋体" w:hint="eastAsia"/>
          <w:szCs w:val="32"/>
          <w:lang w:eastAsia="zh-Hans"/>
        </w:rPr>
        <w:t>领域</w:t>
      </w:r>
      <w:r>
        <w:rPr>
          <w:rFonts w:ascii="宋体" w:hAnsi="宋体" w:hint="eastAsia"/>
          <w:szCs w:val="32"/>
        </w:rPr>
        <w:t>须与招生专业目录保持一致</w:t>
      </w:r>
      <w:r w:rsidR="009F7C97">
        <w:rPr>
          <w:rFonts w:ascii="宋体" w:hAnsi="宋体" w:hint="eastAsia"/>
          <w:szCs w:val="32"/>
        </w:rPr>
        <w:t>。</w:t>
      </w:r>
    </w:p>
    <w:p w14:paraId="25CFDBAC" w14:textId="77777777" w:rsidR="009F7C97" w:rsidRDefault="009F7C97">
      <w:pPr>
        <w:rPr>
          <w:rFonts w:ascii="黑体" w:eastAsia="黑体" w:hAnsi="黑体"/>
          <w:sz w:val="32"/>
          <w:szCs w:val="32"/>
        </w:rPr>
      </w:pPr>
    </w:p>
    <w:p w14:paraId="6CE486E6" w14:textId="49BD1C8E" w:rsidR="00F95C4B" w:rsidRDefault="004D39EA">
      <w:pPr>
        <w:rPr>
          <w:rFonts w:ascii="黑体" w:eastAsia="黑体" w:hAnsi="黑体"/>
          <w:sz w:val="32"/>
          <w:szCs w:val="32"/>
        </w:rPr>
      </w:pPr>
      <w:r>
        <w:rPr>
          <w:rFonts w:ascii="黑体" w:eastAsia="黑体" w:hAnsi="黑体" w:hint="eastAsia"/>
          <w:sz w:val="32"/>
          <w:szCs w:val="32"/>
        </w:rPr>
        <w:lastRenderedPageBreak/>
        <w:t>二</w:t>
      </w:r>
      <w:r w:rsidR="0091273D">
        <w:rPr>
          <w:rFonts w:ascii="黑体" w:eastAsia="黑体" w:hAnsi="黑体" w:hint="eastAsia"/>
          <w:sz w:val="32"/>
          <w:szCs w:val="32"/>
        </w:rPr>
        <w:t>、</w:t>
      </w:r>
      <w:r w:rsidR="0091273D">
        <w:rPr>
          <w:rFonts w:ascii="黑体" w:eastAsia="黑体" w:hAnsi="黑体" w:hint="eastAsia"/>
          <w:sz w:val="32"/>
          <w:szCs w:val="32"/>
          <w:lang w:eastAsia="zh-Hans"/>
        </w:rPr>
        <w:t>代表性学术论文与著作</w:t>
      </w:r>
    </w:p>
    <w:tbl>
      <w:tblPr>
        <w:tblStyle w:val="a9"/>
        <w:tblW w:w="0" w:type="auto"/>
        <w:tblLook w:val="04A0" w:firstRow="1" w:lastRow="0" w:firstColumn="1" w:lastColumn="0" w:noHBand="0" w:noVBand="1"/>
      </w:tblPr>
      <w:tblGrid>
        <w:gridCol w:w="1084"/>
        <w:gridCol w:w="7751"/>
      </w:tblGrid>
      <w:tr w:rsidR="00F95C4B" w14:paraId="49EEFEA7" w14:textId="77777777" w:rsidTr="00F43659">
        <w:tc>
          <w:tcPr>
            <w:tcW w:w="1084" w:type="dxa"/>
            <w:vAlign w:val="center"/>
          </w:tcPr>
          <w:p w14:paraId="1618071D" w14:textId="77777777" w:rsidR="00F95C4B" w:rsidRDefault="0091273D">
            <w:pPr>
              <w:jc w:val="center"/>
              <w:rPr>
                <w:rFonts w:ascii="仿宋_GB2312" w:eastAsia="仿宋_GB2312" w:hAnsi="宋体"/>
                <w:sz w:val="28"/>
                <w:szCs w:val="32"/>
              </w:rPr>
            </w:pPr>
            <w:r>
              <w:rPr>
                <w:rFonts w:ascii="仿宋_GB2312" w:eastAsia="仿宋_GB2312" w:hAnsi="宋体" w:hint="eastAsia"/>
                <w:sz w:val="28"/>
                <w:szCs w:val="32"/>
              </w:rPr>
              <w:t>序号</w:t>
            </w:r>
          </w:p>
        </w:tc>
        <w:tc>
          <w:tcPr>
            <w:tcW w:w="7751" w:type="dxa"/>
            <w:vAlign w:val="center"/>
          </w:tcPr>
          <w:p w14:paraId="32D5AA32" w14:textId="77777777" w:rsidR="00F95C4B" w:rsidRDefault="0091273D">
            <w:pPr>
              <w:jc w:val="center"/>
              <w:rPr>
                <w:rFonts w:ascii="仿宋_GB2312" w:eastAsia="仿宋_GB2312" w:hAnsi="宋体"/>
                <w:sz w:val="28"/>
                <w:szCs w:val="32"/>
              </w:rPr>
            </w:pPr>
            <w:r>
              <w:rPr>
                <w:rFonts w:ascii="仿宋_GB2312" w:eastAsia="仿宋_GB2312" w:hAnsi="宋体" w:hint="eastAsia"/>
                <w:sz w:val="28"/>
                <w:szCs w:val="32"/>
              </w:rPr>
              <w:t>论文</w:t>
            </w:r>
            <w:r>
              <w:rPr>
                <w:rFonts w:ascii="仿宋_GB2312" w:eastAsia="仿宋_GB2312" w:hAnsi="宋体" w:hint="eastAsia"/>
                <w:sz w:val="28"/>
                <w:szCs w:val="32"/>
                <w:lang w:eastAsia="zh-Hans"/>
              </w:rPr>
              <w:t>或著作</w:t>
            </w:r>
            <w:r>
              <w:rPr>
                <w:rFonts w:ascii="仿宋_GB2312" w:eastAsia="仿宋_GB2312" w:hAnsi="宋体" w:hint="eastAsia"/>
                <w:sz w:val="28"/>
                <w:szCs w:val="32"/>
              </w:rPr>
              <w:t>题目（以参考文献格式列举）</w:t>
            </w:r>
          </w:p>
        </w:tc>
      </w:tr>
      <w:tr w:rsidR="00595ED3" w14:paraId="5B2E2B9C" w14:textId="77777777" w:rsidTr="009D08E7">
        <w:trPr>
          <w:trHeight w:val="2002"/>
        </w:trPr>
        <w:tc>
          <w:tcPr>
            <w:tcW w:w="1084" w:type="dxa"/>
            <w:vAlign w:val="center"/>
          </w:tcPr>
          <w:p w14:paraId="70AC393D" w14:textId="77777777" w:rsidR="00595ED3" w:rsidRDefault="00595ED3" w:rsidP="00595ED3">
            <w:pPr>
              <w:jc w:val="center"/>
              <w:rPr>
                <w:rFonts w:ascii="仿宋_GB2312" w:eastAsia="仿宋_GB2312" w:hAnsi="宋体"/>
                <w:sz w:val="28"/>
                <w:szCs w:val="32"/>
              </w:rPr>
            </w:pPr>
            <w:r>
              <w:rPr>
                <w:rFonts w:ascii="仿宋_GB2312" w:eastAsia="仿宋_GB2312" w:hAnsi="宋体" w:hint="eastAsia"/>
                <w:sz w:val="28"/>
                <w:szCs w:val="32"/>
              </w:rPr>
              <w:t>1</w:t>
            </w:r>
          </w:p>
        </w:tc>
        <w:tc>
          <w:tcPr>
            <w:tcW w:w="7751" w:type="dxa"/>
            <w:vAlign w:val="center"/>
          </w:tcPr>
          <w:p w14:paraId="1A1CBA92" w14:textId="77777777" w:rsidR="00595ED3" w:rsidRPr="009D08E7" w:rsidRDefault="00595ED3" w:rsidP="00B37BB8">
            <w:pPr>
              <w:adjustRightInd w:val="0"/>
              <w:snapToGrid w:val="0"/>
              <w:spacing w:line="300" w:lineRule="auto"/>
              <w:jc w:val="both"/>
              <w:rPr>
                <w:rFonts w:eastAsia="仿宋_GB2312" w:cs="Times New Roman"/>
                <w:sz w:val="28"/>
                <w:szCs w:val="28"/>
              </w:rPr>
            </w:pPr>
            <w:proofErr w:type="spellStart"/>
            <w:r w:rsidRPr="009D08E7">
              <w:rPr>
                <w:rFonts w:eastAsia="仿宋_GB2312" w:cs="Times New Roman"/>
                <w:sz w:val="28"/>
                <w:szCs w:val="28"/>
              </w:rPr>
              <w:t>Jingbin</w:t>
            </w:r>
            <w:proofErr w:type="spellEnd"/>
            <w:r w:rsidRPr="009D08E7">
              <w:rPr>
                <w:rFonts w:eastAsia="仿宋_GB2312" w:cs="Times New Roman"/>
                <w:sz w:val="28"/>
                <w:szCs w:val="28"/>
              </w:rPr>
              <w:t xml:space="preserve"> Li, Yang He, </w:t>
            </w:r>
            <w:proofErr w:type="spellStart"/>
            <w:r w:rsidRPr="009D08E7">
              <w:rPr>
                <w:rFonts w:eastAsia="仿宋_GB2312" w:cs="Times New Roman"/>
                <w:sz w:val="28"/>
                <w:szCs w:val="28"/>
              </w:rPr>
              <w:t>Jia</w:t>
            </w:r>
            <w:proofErr w:type="spellEnd"/>
            <w:r w:rsidRPr="009D08E7">
              <w:rPr>
                <w:rFonts w:eastAsia="仿宋_GB2312" w:cs="Times New Roman"/>
                <w:sz w:val="28"/>
                <w:szCs w:val="28"/>
              </w:rPr>
              <w:t xml:space="preserve"> Fu, </w:t>
            </w:r>
            <w:proofErr w:type="spellStart"/>
            <w:r w:rsidRPr="009D08E7">
              <w:rPr>
                <w:rFonts w:eastAsia="仿宋_GB2312" w:cs="Times New Roman"/>
                <w:sz w:val="28"/>
                <w:szCs w:val="28"/>
              </w:rPr>
              <w:t>Yimin</w:t>
            </w:r>
            <w:proofErr w:type="spellEnd"/>
            <w:r w:rsidRPr="009D08E7">
              <w:rPr>
                <w:rFonts w:eastAsia="仿宋_GB2312" w:cs="Times New Roman"/>
                <w:sz w:val="28"/>
                <w:szCs w:val="28"/>
              </w:rPr>
              <w:t xml:space="preserve"> Wang, Xing Fan, Tian Zhong, </w:t>
            </w:r>
            <w:r w:rsidRPr="009D08E7">
              <w:rPr>
                <w:rFonts w:eastAsia="仿宋_GB2312" w:cs="Times New Roman"/>
                <w:b/>
                <w:sz w:val="28"/>
                <w:szCs w:val="28"/>
              </w:rPr>
              <w:t>Hui Zhou*</w:t>
            </w:r>
            <w:r w:rsidRPr="009D08E7">
              <w:rPr>
                <w:rFonts w:eastAsia="仿宋_GB2312" w:cs="Times New Roman"/>
                <w:sz w:val="28"/>
                <w:szCs w:val="28"/>
              </w:rPr>
              <w:t xml:space="preserve">, Dietary supplementation of </w:t>
            </w:r>
            <w:proofErr w:type="spellStart"/>
            <w:r w:rsidRPr="009D08E7">
              <w:rPr>
                <w:rFonts w:eastAsia="仿宋_GB2312" w:cs="Times New Roman"/>
                <w:i/>
                <w:sz w:val="28"/>
                <w:szCs w:val="28"/>
              </w:rPr>
              <w:t>Acanthopanax</w:t>
            </w:r>
            <w:proofErr w:type="spellEnd"/>
            <w:r w:rsidRPr="009D08E7">
              <w:rPr>
                <w:rFonts w:eastAsia="仿宋_GB2312" w:cs="Times New Roman"/>
                <w:i/>
                <w:sz w:val="28"/>
                <w:szCs w:val="28"/>
              </w:rPr>
              <w:t xml:space="preserve"> </w:t>
            </w:r>
            <w:proofErr w:type="spellStart"/>
            <w:r w:rsidRPr="009D08E7">
              <w:rPr>
                <w:rFonts w:eastAsia="仿宋_GB2312" w:cs="Times New Roman"/>
                <w:i/>
                <w:sz w:val="28"/>
                <w:szCs w:val="28"/>
              </w:rPr>
              <w:t>senticosus</w:t>
            </w:r>
            <w:proofErr w:type="spellEnd"/>
            <w:r w:rsidRPr="009D08E7">
              <w:rPr>
                <w:rFonts w:eastAsia="仿宋_GB2312" w:cs="Times New Roman"/>
                <w:sz w:val="28"/>
                <w:szCs w:val="28"/>
              </w:rPr>
              <w:t xml:space="preserve"> extract alleviates motor deficits in MPTP-induced Parkinson's disease mice and its underlying mechanism, Frontiers in Nutrition, 2023, 9: 1121789.</w:t>
            </w:r>
          </w:p>
        </w:tc>
      </w:tr>
      <w:tr w:rsidR="00595ED3" w14:paraId="7B3C69F7" w14:textId="77777777" w:rsidTr="009D08E7">
        <w:trPr>
          <w:trHeight w:val="2398"/>
        </w:trPr>
        <w:tc>
          <w:tcPr>
            <w:tcW w:w="1084" w:type="dxa"/>
            <w:vAlign w:val="center"/>
          </w:tcPr>
          <w:p w14:paraId="154BDED5" w14:textId="77777777" w:rsidR="00595ED3" w:rsidRDefault="00595ED3" w:rsidP="00595ED3">
            <w:pPr>
              <w:jc w:val="center"/>
              <w:rPr>
                <w:rFonts w:ascii="仿宋_GB2312" w:eastAsia="仿宋_GB2312" w:hAnsi="宋体"/>
                <w:sz w:val="28"/>
                <w:szCs w:val="32"/>
              </w:rPr>
            </w:pPr>
            <w:r>
              <w:rPr>
                <w:rFonts w:ascii="仿宋_GB2312" w:eastAsia="仿宋_GB2312" w:hAnsi="宋体" w:hint="eastAsia"/>
                <w:sz w:val="28"/>
                <w:szCs w:val="32"/>
              </w:rPr>
              <w:t>2</w:t>
            </w:r>
          </w:p>
        </w:tc>
        <w:tc>
          <w:tcPr>
            <w:tcW w:w="7751" w:type="dxa"/>
            <w:vAlign w:val="center"/>
          </w:tcPr>
          <w:p w14:paraId="1AB05F15" w14:textId="77777777" w:rsidR="00595ED3" w:rsidRPr="009D08E7" w:rsidRDefault="00595ED3" w:rsidP="00B37BB8">
            <w:pPr>
              <w:adjustRightInd w:val="0"/>
              <w:snapToGrid w:val="0"/>
              <w:spacing w:line="300" w:lineRule="auto"/>
              <w:jc w:val="both"/>
              <w:rPr>
                <w:rFonts w:eastAsia="仿宋_GB2312" w:cs="Times New Roman"/>
                <w:sz w:val="28"/>
                <w:szCs w:val="28"/>
              </w:rPr>
            </w:pPr>
            <w:r w:rsidRPr="009D08E7">
              <w:rPr>
                <w:rFonts w:eastAsia="仿宋_GB2312" w:cs="Times New Roman"/>
                <w:sz w:val="28"/>
                <w:szCs w:val="28"/>
              </w:rPr>
              <w:t xml:space="preserve">Yang He, </w:t>
            </w:r>
            <w:proofErr w:type="spellStart"/>
            <w:r w:rsidRPr="009D08E7">
              <w:rPr>
                <w:rFonts w:eastAsia="仿宋_GB2312" w:cs="Times New Roman"/>
                <w:sz w:val="28"/>
                <w:szCs w:val="28"/>
              </w:rPr>
              <w:t>Yimin</w:t>
            </w:r>
            <w:proofErr w:type="spellEnd"/>
            <w:r w:rsidRPr="009D08E7">
              <w:rPr>
                <w:rFonts w:eastAsia="仿宋_GB2312" w:cs="Times New Roman"/>
                <w:sz w:val="28"/>
                <w:szCs w:val="28"/>
              </w:rPr>
              <w:t xml:space="preserve"> Wang, Xin Zhang, Zhong Zheng, Shu Liu, </w:t>
            </w:r>
            <w:proofErr w:type="spellStart"/>
            <w:r w:rsidRPr="009D08E7">
              <w:rPr>
                <w:rFonts w:eastAsia="仿宋_GB2312" w:cs="Times New Roman"/>
                <w:sz w:val="28"/>
                <w:szCs w:val="28"/>
              </w:rPr>
              <w:t>Junpeng</w:t>
            </w:r>
            <w:proofErr w:type="spellEnd"/>
            <w:r w:rsidRPr="009D08E7">
              <w:rPr>
                <w:rFonts w:eastAsia="仿宋_GB2312" w:cs="Times New Roman"/>
                <w:sz w:val="28"/>
                <w:szCs w:val="28"/>
              </w:rPr>
              <w:t xml:space="preserve"> Xing, </w:t>
            </w:r>
            <w:proofErr w:type="spellStart"/>
            <w:r w:rsidRPr="009D08E7">
              <w:rPr>
                <w:rFonts w:eastAsia="仿宋_GB2312" w:cs="Times New Roman"/>
                <w:sz w:val="28"/>
                <w:szCs w:val="28"/>
              </w:rPr>
              <w:t>Zhiqiang</w:t>
            </w:r>
            <w:proofErr w:type="spellEnd"/>
            <w:r w:rsidRPr="009D08E7">
              <w:rPr>
                <w:rFonts w:eastAsia="仿宋_GB2312" w:cs="Times New Roman"/>
                <w:sz w:val="28"/>
                <w:szCs w:val="28"/>
              </w:rPr>
              <w:t xml:space="preserve"> Liu, </w:t>
            </w:r>
            <w:r w:rsidRPr="009D08E7">
              <w:rPr>
                <w:rFonts w:eastAsia="仿宋_GB2312" w:cs="Times New Roman"/>
                <w:b/>
                <w:sz w:val="28"/>
                <w:szCs w:val="28"/>
              </w:rPr>
              <w:t>Hui Zhou*</w:t>
            </w:r>
            <w:r w:rsidRPr="009D08E7">
              <w:rPr>
                <w:rFonts w:eastAsia="仿宋_GB2312" w:cs="Times New Roman"/>
                <w:sz w:val="28"/>
                <w:szCs w:val="28"/>
              </w:rPr>
              <w:t xml:space="preserve">, Chemical characterization of small-molecule inhibitors of monoamine oxidase B synthesized from the </w:t>
            </w:r>
            <w:proofErr w:type="spellStart"/>
            <w:r w:rsidRPr="009D08E7">
              <w:rPr>
                <w:rFonts w:eastAsia="仿宋_GB2312" w:cs="Times New Roman"/>
                <w:i/>
                <w:sz w:val="28"/>
                <w:szCs w:val="28"/>
              </w:rPr>
              <w:t>Acanthopanax</w:t>
            </w:r>
            <w:proofErr w:type="spellEnd"/>
            <w:r w:rsidRPr="009D08E7">
              <w:rPr>
                <w:rFonts w:eastAsia="仿宋_GB2312" w:cs="Times New Roman"/>
                <w:i/>
                <w:sz w:val="28"/>
                <w:szCs w:val="28"/>
              </w:rPr>
              <w:t xml:space="preserve"> </w:t>
            </w:r>
            <w:proofErr w:type="spellStart"/>
            <w:r w:rsidRPr="009D08E7">
              <w:rPr>
                <w:rFonts w:eastAsia="仿宋_GB2312" w:cs="Times New Roman"/>
                <w:i/>
                <w:sz w:val="28"/>
                <w:szCs w:val="28"/>
              </w:rPr>
              <w:t>senticosus</w:t>
            </w:r>
            <w:proofErr w:type="spellEnd"/>
            <w:r w:rsidRPr="009D08E7">
              <w:rPr>
                <w:rFonts w:eastAsia="仿宋_GB2312" w:cs="Times New Roman"/>
                <w:sz w:val="28"/>
                <w:szCs w:val="28"/>
              </w:rPr>
              <w:t xml:space="preserve"> root with affinity ultrafiltration mass spectrometry. Rapid Communications in Mass Spectrometry, 2020, 34: e8694.</w:t>
            </w:r>
          </w:p>
        </w:tc>
      </w:tr>
      <w:tr w:rsidR="00595ED3" w14:paraId="76B9F582" w14:textId="77777777" w:rsidTr="009D08E7">
        <w:trPr>
          <w:trHeight w:val="1681"/>
        </w:trPr>
        <w:tc>
          <w:tcPr>
            <w:tcW w:w="1084" w:type="dxa"/>
            <w:vAlign w:val="center"/>
          </w:tcPr>
          <w:p w14:paraId="57BA118E" w14:textId="77777777" w:rsidR="00595ED3" w:rsidRDefault="00595ED3" w:rsidP="00595ED3">
            <w:pPr>
              <w:jc w:val="center"/>
              <w:rPr>
                <w:rFonts w:ascii="仿宋_GB2312" w:eastAsia="仿宋_GB2312" w:hAnsi="宋体"/>
                <w:sz w:val="28"/>
                <w:szCs w:val="32"/>
              </w:rPr>
            </w:pPr>
            <w:r>
              <w:rPr>
                <w:rFonts w:ascii="仿宋_GB2312" w:eastAsia="仿宋_GB2312" w:hAnsi="宋体" w:hint="eastAsia"/>
                <w:sz w:val="28"/>
                <w:szCs w:val="32"/>
              </w:rPr>
              <w:t>3</w:t>
            </w:r>
          </w:p>
        </w:tc>
        <w:tc>
          <w:tcPr>
            <w:tcW w:w="7751" w:type="dxa"/>
            <w:vAlign w:val="center"/>
          </w:tcPr>
          <w:p w14:paraId="184052EC" w14:textId="77777777" w:rsidR="00595ED3" w:rsidRPr="009D08E7" w:rsidRDefault="00595ED3" w:rsidP="00B37BB8">
            <w:pPr>
              <w:adjustRightInd w:val="0"/>
              <w:snapToGrid w:val="0"/>
              <w:spacing w:line="300" w:lineRule="auto"/>
              <w:jc w:val="both"/>
              <w:rPr>
                <w:rFonts w:eastAsia="仿宋_GB2312" w:cs="Times New Roman"/>
                <w:sz w:val="28"/>
                <w:szCs w:val="28"/>
              </w:rPr>
            </w:pPr>
            <w:r w:rsidRPr="009D08E7">
              <w:rPr>
                <w:rFonts w:eastAsia="仿宋_GB2312" w:cs="Times New Roman"/>
                <w:sz w:val="28"/>
                <w:szCs w:val="28"/>
              </w:rPr>
              <w:t xml:space="preserve">Yang He, </w:t>
            </w:r>
            <w:proofErr w:type="spellStart"/>
            <w:r w:rsidRPr="009D08E7">
              <w:rPr>
                <w:rFonts w:eastAsia="仿宋_GB2312" w:cs="Times New Roman"/>
                <w:sz w:val="28"/>
                <w:szCs w:val="28"/>
              </w:rPr>
              <w:t>Yimin</w:t>
            </w:r>
            <w:proofErr w:type="spellEnd"/>
            <w:r w:rsidRPr="009D08E7">
              <w:rPr>
                <w:rFonts w:eastAsia="仿宋_GB2312" w:cs="Times New Roman"/>
                <w:sz w:val="28"/>
                <w:szCs w:val="28"/>
              </w:rPr>
              <w:t xml:space="preserve"> Wang, Shu Liu, </w:t>
            </w:r>
            <w:proofErr w:type="spellStart"/>
            <w:r w:rsidRPr="009D08E7">
              <w:rPr>
                <w:rFonts w:eastAsia="仿宋_GB2312" w:cs="Times New Roman"/>
                <w:sz w:val="28"/>
                <w:szCs w:val="28"/>
              </w:rPr>
              <w:t>Zifeng</w:t>
            </w:r>
            <w:proofErr w:type="spellEnd"/>
            <w:r w:rsidRPr="009D08E7">
              <w:rPr>
                <w:rFonts w:eastAsia="仿宋_GB2312" w:cs="Times New Roman"/>
                <w:sz w:val="28"/>
                <w:szCs w:val="28"/>
              </w:rPr>
              <w:t xml:space="preserve"> Pi, </w:t>
            </w:r>
            <w:proofErr w:type="spellStart"/>
            <w:r w:rsidRPr="009D08E7">
              <w:rPr>
                <w:rFonts w:eastAsia="仿宋_GB2312" w:cs="Times New Roman"/>
                <w:sz w:val="28"/>
                <w:szCs w:val="28"/>
              </w:rPr>
              <w:t>Zhiqiang</w:t>
            </w:r>
            <w:proofErr w:type="spellEnd"/>
            <w:r w:rsidRPr="009D08E7">
              <w:rPr>
                <w:rFonts w:eastAsia="仿宋_GB2312" w:cs="Times New Roman"/>
                <w:sz w:val="28"/>
                <w:szCs w:val="28"/>
              </w:rPr>
              <w:t xml:space="preserve"> Liu, </w:t>
            </w:r>
            <w:proofErr w:type="spellStart"/>
            <w:r w:rsidRPr="009D08E7">
              <w:rPr>
                <w:rFonts w:eastAsia="仿宋_GB2312" w:cs="Times New Roman"/>
                <w:sz w:val="28"/>
                <w:szCs w:val="28"/>
              </w:rPr>
              <w:t>Junpeng</w:t>
            </w:r>
            <w:proofErr w:type="spellEnd"/>
            <w:r w:rsidRPr="009D08E7">
              <w:rPr>
                <w:rFonts w:eastAsia="仿宋_GB2312" w:cs="Times New Roman"/>
                <w:sz w:val="28"/>
                <w:szCs w:val="28"/>
              </w:rPr>
              <w:t xml:space="preserve"> Xing, </w:t>
            </w:r>
            <w:r w:rsidRPr="009D08E7">
              <w:rPr>
                <w:rFonts w:eastAsia="仿宋_GB2312" w:cs="Times New Roman"/>
                <w:b/>
                <w:sz w:val="28"/>
                <w:szCs w:val="28"/>
              </w:rPr>
              <w:t>Hui Zhou*</w:t>
            </w:r>
            <w:r w:rsidRPr="009D08E7">
              <w:rPr>
                <w:rFonts w:eastAsia="仿宋_GB2312" w:cs="Times New Roman"/>
                <w:sz w:val="28"/>
                <w:szCs w:val="28"/>
              </w:rPr>
              <w:t>, A metabolomic study of the urine of rats with Alzheimer’s disease and the efficacy of Ding-Zhi-Xiao-Wan on the afflicted rats. Journal of Separation Science. 2020, 43: 1458-1465.</w:t>
            </w:r>
          </w:p>
        </w:tc>
      </w:tr>
      <w:tr w:rsidR="00595ED3" w14:paraId="16378AB3" w14:textId="77777777" w:rsidTr="009D08E7">
        <w:trPr>
          <w:trHeight w:val="2825"/>
        </w:trPr>
        <w:tc>
          <w:tcPr>
            <w:tcW w:w="1084" w:type="dxa"/>
            <w:vAlign w:val="center"/>
          </w:tcPr>
          <w:p w14:paraId="570C6AE5" w14:textId="77777777" w:rsidR="00595ED3" w:rsidRDefault="00595ED3" w:rsidP="00595ED3">
            <w:pPr>
              <w:jc w:val="center"/>
              <w:rPr>
                <w:rFonts w:ascii="仿宋_GB2312" w:eastAsia="仿宋_GB2312" w:hAnsi="宋体"/>
                <w:sz w:val="28"/>
                <w:szCs w:val="32"/>
              </w:rPr>
            </w:pPr>
            <w:r>
              <w:rPr>
                <w:rFonts w:ascii="仿宋_GB2312" w:eastAsia="仿宋_GB2312" w:hAnsi="宋体" w:hint="eastAsia"/>
                <w:sz w:val="28"/>
                <w:szCs w:val="32"/>
              </w:rPr>
              <w:t>4</w:t>
            </w:r>
          </w:p>
        </w:tc>
        <w:tc>
          <w:tcPr>
            <w:tcW w:w="7751" w:type="dxa"/>
            <w:vAlign w:val="center"/>
          </w:tcPr>
          <w:p w14:paraId="126DB7F9" w14:textId="77777777" w:rsidR="00595ED3" w:rsidRPr="009D08E7" w:rsidRDefault="00595ED3" w:rsidP="00B37BB8">
            <w:pPr>
              <w:adjustRightInd w:val="0"/>
              <w:snapToGrid w:val="0"/>
              <w:spacing w:line="300" w:lineRule="auto"/>
              <w:jc w:val="both"/>
              <w:rPr>
                <w:rFonts w:eastAsia="仿宋_GB2312" w:cs="Times New Roman"/>
                <w:sz w:val="28"/>
                <w:szCs w:val="28"/>
              </w:rPr>
            </w:pPr>
            <w:r w:rsidRPr="009D08E7">
              <w:rPr>
                <w:rFonts w:eastAsia="仿宋_GB2312" w:cs="Times New Roman"/>
                <w:b/>
                <w:sz w:val="28"/>
                <w:szCs w:val="28"/>
              </w:rPr>
              <w:t>Hui Zhou</w:t>
            </w:r>
            <w:r w:rsidRPr="009D08E7">
              <w:rPr>
                <w:rFonts w:eastAsia="仿宋_GB2312" w:cs="Times New Roman"/>
                <w:sz w:val="28"/>
                <w:szCs w:val="28"/>
              </w:rPr>
              <w:t xml:space="preserve">, Yang He, </w:t>
            </w:r>
            <w:proofErr w:type="spellStart"/>
            <w:r w:rsidRPr="009D08E7">
              <w:rPr>
                <w:rFonts w:eastAsia="仿宋_GB2312" w:cs="Times New Roman"/>
                <w:sz w:val="28"/>
                <w:szCs w:val="28"/>
              </w:rPr>
              <w:t>Zhong</w:t>
            </w:r>
            <w:proofErr w:type="spellEnd"/>
            <w:r w:rsidRPr="009D08E7">
              <w:rPr>
                <w:rFonts w:eastAsia="仿宋_GB2312" w:cs="Times New Roman"/>
                <w:sz w:val="28"/>
                <w:szCs w:val="28"/>
              </w:rPr>
              <w:t xml:space="preserve"> Zheng, </w:t>
            </w:r>
            <w:proofErr w:type="spellStart"/>
            <w:r w:rsidRPr="009D08E7">
              <w:rPr>
                <w:rFonts w:eastAsia="仿宋_GB2312" w:cs="Times New Roman"/>
                <w:sz w:val="28"/>
                <w:szCs w:val="28"/>
              </w:rPr>
              <w:t>Junpeng</w:t>
            </w:r>
            <w:proofErr w:type="spellEnd"/>
            <w:r w:rsidRPr="009D08E7">
              <w:rPr>
                <w:rFonts w:eastAsia="仿宋_GB2312" w:cs="Times New Roman"/>
                <w:sz w:val="28"/>
                <w:szCs w:val="28"/>
              </w:rPr>
              <w:t xml:space="preserve"> Xing, </w:t>
            </w:r>
            <w:proofErr w:type="spellStart"/>
            <w:r w:rsidRPr="009D08E7">
              <w:rPr>
                <w:rFonts w:eastAsia="仿宋_GB2312" w:cs="Times New Roman"/>
                <w:sz w:val="28"/>
                <w:szCs w:val="28"/>
              </w:rPr>
              <w:t>Zhiqiang</w:t>
            </w:r>
            <w:proofErr w:type="spellEnd"/>
            <w:r w:rsidRPr="009D08E7">
              <w:rPr>
                <w:rFonts w:eastAsia="仿宋_GB2312" w:cs="Times New Roman"/>
                <w:sz w:val="28"/>
                <w:szCs w:val="28"/>
              </w:rPr>
              <w:t xml:space="preserve"> Liu, </w:t>
            </w:r>
            <w:proofErr w:type="spellStart"/>
            <w:r w:rsidRPr="009D08E7">
              <w:rPr>
                <w:rFonts w:eastAsia="仿宋_GB2312" w:cs="Times New Roman"/>
                <w:sz w:val="28"/>
                <w:szCs w:val="28"/>
              </w:rPr>
              <w:t>Zifeng</w:t>
            </w:r>
            <w:proofErr w:type="spellEnd"/>
            <w:r w:rsidRPr="009D08E7">
              <w:rPr>
                <w:rFonts w:eastAsia="仿宋_GB2312" w:cs="Times New Roman"/>
                <w:sz w:val="28"/>
                <w:szCs w:val="28"/>
              </w:rPr>
              <w:t xml:space="preserve"> Pi, Shu Liu*, Pharmacokinetics and tissue distribution study of 18 bioactive components in healthy and chronic heart failure rats after oral administration of Qi-Shen-</w:t>
            </w:r>
            <w:proofErr w:type="spellStart"/>
            <w:r w:rsidRPr="009D08E7">
              <w:rPr>
                <w:rFonts w:eastAsia="仿宋_GB2312" w:cs="Times New Roman"/>
                <w:sz w:val="28"/>
                <w:szCs w:val="28"/>
              </w:rPr>
              <w:t>Ke</w:t>
            </w:r>
            <w:proofErr w:type="spellEnd"/>
            <w:r w:rsidRPr="009D08E7">
              <w:rPr>
                <w:rFonts w:eastAsia="仿宋_GB2312" w:cs="Times New Roman"/>
                <w:sz w:val="28"/>
                <w:szCs w:val="28"/>
              </w:rPr>
              <w:t>-Li formula using ultra-high-performance liquid chromatography/triple quadrupole mass spectrometry, Rapid Communications in</w:t>
            </w:r>
            <w:r w:rsidRPr="009D08E7">
              <w:rPr>
                <w:rFonts w:eastAsia="仿宋_GB2312" w:cs="Times New Roman" w:hint="eastAsia"/>
                <w:sz w:val="28"/>
                <w:szCs w:val="28"/>
              </w:rPr>
              <w:t xml:space="preserve"> </w:t>
            </w:r>
            <w:r w:rsidRPr="009D08E7">
              <w:rPr>
                <w:rFonts w:eastAsia="仿宋_GB2312" w:cs="Times New Roman"/>
                <w:sz w:val="28"/>
                <w:szCs w:val="28"/>
              </w:rPr>
              <w:t>Mass Spectrometry, 2021, 35: e9060.</w:t>
            </w:r>
          </w:p>
        </w:tc>
      </w:tr>
      <w:tr w:rsidR="00595ED3" w14:paraId="79379E40" w14:textId="77777777" w:rsidTr="009D08E7">
        <w:trPr>
          <w:trHeight w:val="2965"/>
        </w:trPr>
        <w:tc>
          <w:tcPr>
            <w:tcW w:w="1084" w:type="dxa"/>
            <w:vAlign w:val="center"/>
          </w:tcPr>
          <w:p w14:paraId="6BD0B431" w14:textId="77777777" w:rsidR="00595ED3" w:rsidRDefault="00595ED3" w:rsidP="00595ED3">
            <w:pPr>
              <w:jc w:val="center"/>
              <w:rPr>
                <w:rFonts w:ascii="仿宋_GB2312" w:eastAsia="仿宋_GB2312" w:hAnsi="宋体"/>
                <w:sz w:val="28"/>
                <w:szCs w:val="32"/>
              </w:rPr>
            </w:pPr>
            <w:r>
              <w:rPr>
                <w:rFonts w:ascii="仿宋_GB2312" w:eastAsia="仿宋_GB2312" w:hAnsi="宋体" w:hint="eastAsia"/>
                <w:sz w:val="28"/>
                <w:szCs w:val="32"/>
              </w:rPr>
              <w:t>5</w:t>
            </w:r>
          </w:p>
        </w:tc>
        <w:tc>
          <w:tcPr>
            <w:tcW w:w="7751" w:type="dxa"/>
            <w:vAlign w:val="center"/>
          </w:tcPr>
          <w:p w14:paraId="409D9A5C" w14:textId="404386FE" w:rsidR="00595ED3" w:rsidRPr="009D08E7" w:rsidRDefault="00595ED3" w:rsidP="00B37BB8">
            <w:pPr>
              <w:adjustRightInd w:val="0"/>
              <w:snapToGrid w:val="0"/>
              <w:spacing w:line="300" w:lineRule="auto"/>
              <w:jc w:val="both"/>
              <w:rPr>
                <w:rFonts w:eastAsia="仿宋_GB2312" w:cs="Times New Roman"/>
                <w:sz w:val="28"/>
                <w:szCs w:val="28"/>
              </w:rPr>
            </w:pPr>
            <w:r w:rsidRPr="009D08E7">
              <w:rPr>
                <w:rFonts w:cs="Times New Roman"/>
                <w:b/>
                <w:bCs/>
                <w:sz w:val="28"/>
                <w:szCs w:val="28"/>
              </w:rPr>
              <w:t>Hui Zhou,</w:t>
            </w:r>
            <w:r w:rsidRPr="009D08E7">
              <w:rPr>
                <w:rFonts w:cs="Times New Roman"/>
                <w:sz w:val="28"/>
                <w:szCs w:val="28"/>
              </w:rPr>
              <w:t xml:space="preserve"> Yang He, </w:t>
            </w:r>
            <w:proofErr w:type="spellStart"/>
            <w:r w:rsidRPr="009D08E7">
              <w:rPr>
                <w:rFonts w:cs="Times New Roman"/>
                <w:sz w:val="28"/>
                <w:szCs w:val="28"/>
              </w:rPr>
              <w:t>Zhong</w:t>
            </w:r>
            <w:proofErr w:type="spellEnd"/>
            <w:r w:rsidRPr="009D08E7">
              <w:rPr>
                <w:rFonts w:cs="Times New Roman"/>
                <w:sz w:val="28"/>
                <w:szCs w:val="28"/>
              </w:rPr>
              <w:t xml:space="preserve"> Zheng, </w:t>
            </w:r>
            <w:proofErr w:type="spellStart"/>
            <w:r w:rsidRPr="009D08E7">
              <w:rPr>
                <w:rFonts w:cs="Times New Roman"/>
                <w:sz w:val="28"/>
                <w:szCs w:val="28"/>
              </w:rPr>
              <w:t>Zhiqiang</w:t>
            </w:r>
            <w:proofErr w:type="spellEnd"/>
            <w:r w:rsidRPr="009D08E7">
              <w:rPr>
                <w:rFonts w:cs="Times New Roman"/>
                <w:sz w:val="28"/>
                <w:szCs w:val="28"/>
              </w:rPr>
              <w:t xml:space="preserve"> Liu, </w:t>
            </w:r>
            <w:proofErr w:type="spellStart"/>
            <w:r w:rsidRPr="009D08E7">
              <w:rPr>
                <w:rFonts w:cs="Times New Roman"/>
                <w:sz w:val="28"/>
                <w:szCs w:val="28"/>
              </w:rPr>
              <w:t>Fengrui</w:t>
            </w:r>
            <w:proofErr w:type="spellEnd"/>
            <w:r w:rsidRPr="009D08E7">
              <w:rPr>
                <w:rFonts w:cs="Times New Roman"/>
                <w:sz w:val="28"/>
                <w:szCs w:val="28"/>
              </w:rPr>
              <w:t xml:space="preserve"> Song, Shu Liu*, Quantitative analysis and pharmacokinetic comparison of multiple bioactive components in rat plasma after oral administration of Qi‐Shen‐</w:t>
            </w:r>
            <w:proofErr w:type="spellStart"/>
            <w:r w:rsidRPr="009D08E7">
              <w:rPr>
                <w:rFonts w:cs="Times New Roman"/>
                <w:sz w:val="28"/>
                <w:szCs w:val="28"/>
              </w:rPr>
              <w:t>Ke</w:t>
            </w:r>
            <w:proofErr w:type="spellEnd"/>
            <w:r w:rsidRPr="009D08E7">
              <w:rPr>
                <w:rFonts w:cs="Times New Roman"/>
                <w:sz w:val="28"/>
                <w:szCs w:val="28"/>
              </w:rPr>
              <w:t>‐Li formula and its single‐herb extracts using ultra‐high‐performance liquid chromatography–tandem mass spectrometry, Biomedi</w:t>
            </w:r>
            <w:r w:rsidR="00B37BB8">
              <w:rPr>
                <w:rFonts w:cs="Times New Roman"/>
                <w:sz w:val="28"/>
                <w:szCs w:val="28"/>
              </w:rPr>
              <w:t>cal Chromatography, 2020, 34</w:t>
            </w:r>
            <w:r w:rsidRPr="009D08E7">
              <w:rPr>
                <w:rFonts w:cs="Times New Roman"/>
                <w:sz w:val="28"/>
                <w:szCs w:val="28"/>
              </w:rPr>
              <w:t>: e4959.</w:t>
            </w:r>
          </w:p>
        </w:tc>
      </w:tr>
    </w:tbl>
    <w:p w14:paraId="65BEED7E" w14:textId="77777777" w:rsidR="00F95C4B" w:rsidRDefault="0091273D">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项，导师须为第一作者，文献格式遵循GB/T 7714-2015。</w:t>
      </w:r>
    </w:p>
    <w:p w14:paraId="68A9D882" w14:textId="77777777" w:rsidR="00F95C4B" w:rsidRDefault="00F95C4B">
      <w:pPr>
        <w:rPr>
          <w:rFonts w:ascii="宋体" w:hAnsi="宋体"/>
          <w:szCs w:val="32"/>
          <w:lang w:eastAsia="zh-Hans"/>
        </w:rPr>
      </w:pPr>
    </w:p>
    <w:p w14:paraId="56E3D5FB" w14:textId="5A0D6C28" w:rsidR="00F95C4B" w:rsidRDefault="009D08E7">
      <w:pPr>
        <w:rPr>
          <w:rFonts w:ascii="黑体" w:eastAsia="黑体" w:hAnsi="黑体"/>
          <w:sz w:val="32"/>
          <w:szCs w:val="32"/>
        </w:rPr>
      </w:pPr>
      <w:r>
        <w:rPr>
          <w:rFonts w:ascii="黑体" w:eastAsia="黑体" w:hAnsi="黑体"/>
          <w:sz w:val="32"/>
          <w:szCs w:val="32"/>
        </w:rPr>
        <w:br w:type="page"/>
      </w:r>
      <w:r w:rsidR="00754DC7">
        <w:rPr>
          <w:rFonts w:ascii="黑体" w:eastAsia="黑体" w:hAnsi="黑体" w:hint="eastAsia"/>
          <w:sz w:val="32"/>
          <w:szCs w:val="32"/>
        </w:rPr>
        <w:lastRenderedPageBreak/>
        <w:t>三</w:t>
      </w:r>
      <w:r w:rsidR="0091273D">
        <w:rPr>
          <w:rFonts w:ascii="黑体" w:eastAsia="黑体" w:hAnsi="黑体" w:hint="eastAsia"/>
          <w:sz w:val="32"/>
          <w:szCs w:val="32"/>
          <w:lang w:eastAsia="zh-Hans"/>
        </w:rPr>
        <w:t>、代表性</w:t>
      </w:r>
      <w:r w:rsidR="0091273D">
        <w:rPr>
          <w:rFonts w:ascii="黑体" w:eastAsia="黑体" w:hAnsi="黑体" w:hint="eastAsia"/>
          <w:sz w:val="32"/>
          <w:szCs w:val="32"/>
        </w:rPr>
        <w:t>科研项目</w:t>
      </w:r>
    </w:p>
    <w:tbl>
      <w:tblPr>
        <w:tblStyle w:val="a9"/>
        <w:tblW w:w="0" w:type="auto"/>
        <w:tblLook w:val="04A0" w:firstRow="1" w:lastRow="0" w:firstColumn="1" w:lastColumn="0" w:noHBand="0" w:noVBand="1"/>
      </w:tblPr>
      <w:tblGrid>
        <w:gridCol w:w="1081"/>
        <w:gridCol w:w="5860"/>
        <w:gridCol w:w="1894"/>
      </w:tblGrid>
      <w:tr w:rsidR="00F95C4B" w14:paraId="0F34AD7E" w14:textId="77777777" w:rsidTr="004D0295">
        <w:trPr>
          <w:trHeight w:val="930"/>
        </w:trPr>
        <w:tc>
          <w:tcPr>
            <w:tcW w:w="1081" w:type="dxa"/>
            <w:vAlign w:val="center"/>
          </w:tcPr>
          <w:p w14:paraId="7D94E774" w14:textId="77777777" w:rsidR="00F95C4B" w:rsidRPr="00F43659" w:rsidRDefault="0091273D">
            <w:pPr>
              <w:jc w:val="center"/>
              <w:rPr>
                <w:rFonts w:ascii="仿宋" w:eastAsia="仿宋" w:hAnsi="仿宋"/>
                <w:sz w:val="28"/>
                <w:szCs w:val="28"/>
              </w:rPr>
            </w:pPr>
            <w:r w:rsidRPr="00F43659">
              <w:rPr>
                <w:rFonts w:ascii="仿宋" w:eastAsia="仿宋" w:hAnsi="仿宋" w:hint="eastAsia"/>
                <w:sz w:val="28"/>
                <w:szCs w:val="28"/>
              </w:rPr>
              <w:t>序号</w:t>
            </w:r>
          </w:p>
        </w:tc>
        <w:tc>
          <w:tcPr>
            <w:tcW w:w="5860" w:type="dxa"/>
            <w:vAlign w:val="center"/>
          </w:tcPr>
          <w:p w14:paraId="54805536" w14:textId="77777777" w:rsidR="00F95C4B" w:rsidRPr="00F43659" w:rsidRDefault="0091273D">
            <w:pPr>
              <w:jc w:val="center"/>
              <w:rPr>
                <w:rFonts w:ascii="仿宋" w:eastAsia="仿宋" w:hAnsi="仿宋"/>
                <w:sz w:val="28"/>
                <w:szCs w:val="28"/>
                <w:lang w:eastAsia="zh-Hans"/>
              </w:rPr>
            </w:pPr>
            <w:r w:rsidRPr="00F43659">
              <w:rPr>
                <w:rFonts w:ascii="仿宋" w:eastAsia="仿宋" w:hAnsi="仿宋" w:hint="eastAsia"/>
                <w:sz w:val="28"/>
                <w:szCs w:val="28"/>
              </w:rPr>
              <w:t>项目名称</w:t>
            </w:r>
            <w:r w:rsidRPr="00F43659">
              <w:rPr>
                <w:rFonts w:ascii="仿宋" w:eastAsia="仿宋" w:hAnsi="仿宋" w:hint="eastAsia"/>
                <w:sz w:val="28"/>
                <w:szCs w:val="28"/>
                <w:lang w:eastAsia="zh-Hans"/>
              </w:rPr>
              <w:t>及</w:t>
            </w:r>
            <w:r w:rsidRPr="00F43659">
              <w:rPr>
                <w:rFonts w:ascii="仿宋" w:eastAsia="仿宋" w:hAnsi="仿宋" w:hint="eastAsia"/>
                <w:sz w:val="28"/>
                <w:szCs w:val="28"/>
              </w:rPr>
              <w:t>来源</w:t>
            </w:r>
          </w:p>
        </w:tc>
        <w:tc>
          <w:tcPr>
            <w:tcW w:w="1894" w:type="dxa"/>
            <w:vAlign w:val="center"/>
          </w:tcPr>
          <w:p w14:paraId="5A51CD0F" w14:textId="77777777" w:rsidR="00F95C4B" w:rsidRPr="00F43659" w:rsidRDefault="0091273D">
            <w:pPr>
              <w:jc w:val="center"/>
              <w:rPr>
                <w:rFonts w:ascii="仿宋" w:eastAsia="仿宋" w:hAnsi="仿宋"/>
                <w:sz w:val="28"/>
                <w:szCs w:val="28"/>
                <w:lang w:eastAsia="zh-Hans"/>
              </w:rPr>
            </w:pPr>
            <w:r w:rsidRPr="00F43659">
              <w:rPr>
                <w:rFonts w:ascii="仿宋" w:eastAsia="仿宋" w:hAnsi="仿宋" w:hint="eastAsia"/>
                <w:sz w:val="28"/>
                <w:szCs w:val="28"/>
                <w:lang w:eastAsia="zh-Hans"/>
              </w:rPr>
              <w:t>起止年月</w:t>
            </w:r>
          </w:p>
        </w:tc>
      </w:tr>
      <w:tr w:rsidR="00747395" w14:paraId="756CE60E" w14:textId="77777777" w:rsidTr="00660BC6">
        <w:trPr>
          <w:cantSplit/>
          <w:trHeight w:val="1718"/>
        </w:trPr>
        <w:tc>
          <w:tcPr>
            <w:tcW w:w="1081" w:type="dxa"/>
            <w:vAlign w:val="center"/>
          </w:tcPr>
          <w:p w14:paraId="72F0639B" w14:textId="77777777" w:rsidR="00747395" w:rsidRPr="00F43659" w:rsidRDefault="00747395" w:rsidP="00747395">
            <w:pPr>
              <w:jc w:val="center"/>
              <w:rPr>
                <w:rFonts w:ascii="仿宋" w:eastAsia="仿宋" w:hAnsi="仿宋"/>
                <w:sz w:val="28"/>
                <w:szCs w:val="28"/>
              </w:rPr>
            </w:pPr>
            <w:r w:rsidRPr="00F43659">
              <w:rPr>
                <w:rFonts w:ascii="仿宋" w:eastAsia="仿宋" w:hAnsi="仿宋"/>
                <w:sz w:val="28"/>
                <w:szCs w:val="28"/>
              </w:rPr>
              <w:t>1</w:t>
            </w:r>
          </w:p>
        </w:tc>
        <w:tc>
          <w:tcPr>
            <w:tcW w:w="5860" w:type="dxa"/>
            <w:vAlign w:val="center"/>
          </w:tcPr>
          <w:p w14:paraId="0B2A314A" w14:textId="7FF2CDCD" w:rsidR="00747395" w:rsidRPr="006F6756" w:rsidRDefault="00F43659" w:rsidP="00B37BB8">
            <w:pPr>
              <w:adjustRightInd w:val="0"/>
              <w:snapToGrid w:val="0"/>
              <w:spacing w:line="324" w:lineRule="auto"/>
              <w:jc w:val="both"/>
              <w:rPr>
                <w:rFonts w:eastAsia="仿宋" w:cs="Times New Roman"/>
                <w:sz w:val="28"/>
                <w:szCs w:val="28"/>
              </w:rPr>
            </w:pPr>
            <w:r w:rsidRPr="006F6756">
              <w:rPr>
                <w:rFonts w:eastAsia="仿宋" w:cs="Times New Roman"/>
                <w:sz w:val="28"/>
                <w:szCs w:val="28"/>
              </w:rPr>
              <w:t>基于</w:t>
            </w:r>
            <w:r w:rsidRPr="006F6756">
              <w:rPr>
                <w:rFonts w:eastAsia="仿宋" w:cs="Times New Roman"/>
                <w:sz w:val="28"/>
                <w:szCs w:val="28"/>
              </w:rPr>
              <w:t>“</w:t>
            </w:r>
            <w:r w:rsidRPr="006F6756">
              <w:rPr>
                <w:rFonts w:eastAsia="仿宋" w:cs="Times New Roman"/>
                <w:sz w:val="28"/>
                <w:szCs w:val="28"/>
              </w:rPr>
              <w:t>变量因素</w:t>
            </w:r>
            <w:r w:rsidRPr="006F6756">
              <w:rPr>
                <w:rFonts w:eastAsia="仿宋" w:cs="Times New Roman"/>
                <w:sz w:val="28"/>
                <w:szCs w:val="28"/>
              </w:rPr>
              <w:t>-</w:t>
            </w:r>
            <w:r w:rsidRPr="006F6756">
              <w:rPr>
                <w:rFonts w:eastAsia="仿宋" w:cs="Times New Roman"/>
                <w:sz w:val="28"/>
                <w:szCs w:val="28"/>
              </w:rPr>
              <w:t>成分因子</w:t>
            </w:r>
            <w:r w:rsidRPr="006F6756">
              <w:rPr>
                <w:rFonts w:eastAsia="仿宋" w:cs="Times New Roman"/>
                <w:sz w:val="28"/>
                <w:szCs w:val="28"/>
              </w:rPr>
              <w:t>-</w:t>
            </w:r>
            <w:r w:rsidRPr="006F6756">
              <w:rPr>
                <w:rFonts w:eastAsia="仿宋" w:cs="Times New Roman"/>
                <w:sz w:val="28"/>
                <w:szCs w:val="28"/>
              </w:rPr>
              <w:t>风味品质</w:t>
            </w:r>
            <w:r w:rsidRPr="006F6756">
              <w:rPr>
                <w:rFonts w:eastAsia="仿宋" w:cs="Times New Roman"/>
                <w:sz w:val="28"/>
                <w:szCs w:val="28"/>
              </w:rPr>
              <w:t>”</w:t>
            </w:r>
            <w:r w:rsidRPr="006F6756">
              <w:rPr>
                <w:rFonts w:eastAsia="仿宋" w:cs="Times New Roman"/>
                <w:sz w:val="28"/>
                <w:szCs w:val="28"/>
              </w:rPr>
              <w:t>多维度关联的蓝</w:t>
            </w:r>
            <w:proofErr w:type="gramStart"/>
            <w:r w:rsidRPr="006F6756">
              <w:rPr>
                <w:rFonts w:eastAsia="仿宋" w:cs="Times New Roman"/>
                <w:sz w:val="28"/>
                <w:szCs w:val="28"/>
              </w:rPr>
              <w:t>莓</w:t>
            </w:r>
            <w:proofErr w:type="gramEnd"/>
            <w:r w:rsidRPr="006F6756">
              <w:rPr>
                <w:rFonts w:eastAsia="仿宋" w:cs="Times New Roman"/>
                <w:sz w:val="28"/>
                <w:szCs w:val="28"/>
              </w:rPr>
              <w:t>酒风味质量控制关键技术研究，</w:t>
            </w:r>
            <w:r w:rsidR="009C0570" w:rsidRPr="006F6756">
              <w:rPr>
                <w:rFonts w:eastAsia="仿宋" w:cs="Times New Roman"/>
                <w:sz w:val="28"/>
                <w:szCs w:val="28"/>
              </w:rPr>
              <w:t>贵州省</w:t>
            </w:r>
            <w:r w:rsidRPr="006F6756">
              <w:rPr>
                <w:rFonts w:eastAsia="仿宋" w:cs="Times New Roman"/>
                <w:sz w:val="28"/>
                <w:szCs w:val="28"/>
              </w:rPr>
              <w:t>黔东南州科技支撑计划项目</w:t>
            </w:r>
          </w:p>
        </w:tc>
        <w:tc>
          <w:tcPr>
            <w:tcW w:w="1894" w:type="dxa"/>
            <w:vAlign w:val="center"/>
          </w:tcPr>
          <w:p w14:paraId="6CB1A0A6" w14:textId="77777777" w:rsidR="00747395" w:rsidRPr="006F6756" w:rsidRDefault="00747395" w:rsidP="00B37BB8">
            <w:pPr>
              <w:adjustRightInd w:val="0"/>
              <w:snapToGrid w:val="0"/>
              <w:spacing w:line="324" w:lineRule="auto"/>
              <w:jc w:val="both"/>
              <w:rPr>
                <w:rFonts w:eastAsia="仿宋" w:cs="Times New Roman"/>
                <w:sz w:val="28"/>
                <w:szCs w:val="28"/>
              </w:rPr>
            </w:pPr>
            <w:r w:rsidRPr="006F6756">
              <w:rPr>
                <w:rFonts w:eastAsia="仿宋" w:cs="Times New Roman"/>
                <w:sz w:val="28"/>
                <w:szCs w:val="28"/>
              </w:rPr>
              <w:t>2023.01-2024.12</w:t>
            </w:r>
          </w:p>
        </w:tc>
      </w:tr>
      <w:tr w:rsidR="003015AF" w14:paraId="2BDEF7BE" w14:textId="77777777" w:rsidTr="00660BC6">
        <w:trPr>
          <w:cantSplit/>
          <w:trHeight w:val="1093"/>
        </w:trPr>
        <w:tc>
          <w:tcPr>
            <w:tcW w:w="1081" w:type="dxa"/>
            <w:vAlign w:val="center"/>
          </w:tcPr>
          <w:p w14:paraId="6DC29AB3" w14:textId="77777777" w:rsidR="003015AF" w:rsidRPr="00F43659" w:rsidRDefault="00747395" w:rsidP="003015AF">
            <w:pPr>
              <w:jc w:val="center"/>
              <w:rPr>
                <w:rFonts w:ascii="仿宋" w:eastAsia="仿宋" w:hAnsi="仿宋"/>
                <w:sz w:val="28"/>
                <w:szCs w:val="28"/>
              </w:rPr>
            </w:pPr>
            <w:r w:rsidRPr="00F43659">
              <w:rPr>
                <w:rFonts w:ascii="仿宋" w:eastAsia="仿宋" w:hAnsi="仿宋"/>
                <w:sz w:val="28"/>
                <w:szCs w:val="28"/>
              </w:rPr>
              <w:t>2</w:t>
            </w:r>
          </w:p>
        </w:tc>
        <w:tc>
          <w:tcPr>
            <w:tcW w:w="5860" w:type="dxa"/>
            <w:vAlign w:val="center"/>
          </w:tcPr>
          <w:p w14:paraId="5DB5A95B" w14:textId="77777777" w:rsidR="003015AF" w:rsidRPr="006F6756" w:rsidRDefault="003015AF" w:rsidP="00B37BB8">
            <w:pPr>
              <w:adjustRightInd w:val="0"/>
              <w:snapToGrid w:val="0"/>
              <w:spacing w:line="324" w:lineRule="auto"/>
              <w:jc w:val="both"/>
              <w:rPr>
                <w:rFonts w:eastAsia="仿宋" w:cs="Times New Roman"/>
                <w:sz w:val="28"/>
                <w:szCs w:val="28"/>
              </w:rPr>
            </w:pPr>
            <w:r w:rsidRPr="006F6756">
              <w:rPr>
                <w:rFonts w:eastAsia="仿宋" w:cs="Times New Roman"/>
                <w:sz w:val="28"/>
                <w:szCs w:val="28"/>
              </w:rPr>
              <w:t>文冠果治疗糖尿病功效物质基础及作用机制研究，辽宁省自然科学基金计划面上项目</w:t>
            </w:r>
          </w:p>
        </w:tc>
        <w:tc>
          <w:tcPr>
            <w:tcW w:w="1894" w:type="dxa"/>
            <w:vAlign w:val="center"/>
          </w:tcPr>
          <w:p w14:paraId="1D2EEA4B" w14:textId="77777777" w:rsidR="003015AF" w:rsidRPr="006F6756" w:rsidRDefault="003015AF" w:rsidP="00B37BB8">
            <w:pPr>
              <w:adjustRightInd w:val="0"/>
              <w:snapToGrid w:val="0"/>
              <w:spacing w:line="324" w:lineRule="auto"/>
              <w:jc w:val="both"/>
              <w:rPr>
                <w:rFonts w:eastAsia="仿宋" w:cs="Times New Roman"/>
                <w:sz w:val="28"/>
                <w:szCs w:val="28"/>
              </w:rPr>
            </w:pPr>
            <w:r w:rsidRPr="006F6756">
              <w:rPr>
                <w:rFonts w:eastAsia="仿宋" w:cs="Times New Roman"/>
                <w:sz w:val="28"/>
                <w:szCs w:val="28"/>
              </w:rPr>
              <w:t>2022.09-2024.08</w:t>
            </w:r>
          </w:p>
        </w:tc>
      </w:tr>
      <w:tr w:rsidR="00747395" w14:paraId="6CB94487" w14:textId="77777777" w:rsidTr="00660BC6">
        <w:trPr>
          <w:cantSplit/>
          <w:trHeight w:val="1253"/>
        </w:trPr>
        <w:tc>
          <w:tcPr>
            <w:tcW w:w="1081" w:type="dxa"/>
            <w:vAlign w:val="center"/>
          </w:tcPr>
          <w:p w14:paraId="23D30C37" w14:textId="77777777" w:rsidR="00747395" w:rsidRPr="00F43659" w:rsidRDefault="00747395" w:rsidP="00747395">
            <w:pPr>
              <w:jc w:val="center"/>
              <w:rPr>
                <w:rFonts w:ascii="仿宋" w:eastAsia="仿宋" w:hAnsi="仿宋"/>
                <w:sz w:val="28"/>
                <w:szCs w:val="28"/>
              </w:rPr>
            </w:pPr>
            <w:r w:rsidRPr="00F43659">
              <w:rPr>
                <w:rFonts w:ascii="仿宋" w:eastAsia="仿宋" w:hAnsi="仿宋"/>
                <w:sz w:val="28"/>
                <w:szCs w:val="28"/>
              </w:rPr>
              <w:t>3</w:t>
            </w:r>
          </w:p>
        </w:tc>
        <w:tc>
          <w:tcPr>
            <w:tcW w:w="5860" w:type="dxa"/>
            <w:vAlign w:val="center"/>
          </w:tcPr>
          <w:p w14:paraId="72886BCD" w14:textId="77777777" w:rsidR="00747395" w:rsidRPr="006F6756" w:rsidRDefault="00747395" w:rsidP="00B37BB8">
            <w:pPr>
              <w:adjustRightInd w:val="0"/>
              <w:snapToGrid w:val="0"/>
              <w:spacing w:line="324" w:lineRule="auto"/>
              <w:jc w:val="both"/>
              <w:rPr>
                <w:rFonts w:eastAsia="仿宋" w:cs="Times New Roman"/>
                <w:sz w:val="28"/>
                <w:szCs w:val="28"/>
              </w:rPr>
            </w:pPr>
            <w:r w:rsidRPr="006F6756">
              <w:rPr>
                <w:rFonts w:eastAsia="仿宋" w:cs="Times New Roman"/>
                <w:color w:val="000000"/>
                <w:kern w:val="0"/>
                <w:sz w:val="28"/>
                <w:szCs w:val="28"/>
              </w:rPr>
              <w:t>基于靶标的中药活性成分筛选及表征，广东省教育厅创新强校工</w:t>
            </w:r>
            <w:proofErr w:type="gramStart"/>
            <w:r w:rsidRPr="006F6756">
              <w:rPr>
                <w:rFonts w:eastAsia="仿宋" w:cs="Times New Roman"/>
                <w:color w:val="000000"/>
                <w:kern w:val="0"/>
                <w:sz w:val="28"/>
                <w:szCs w:val="28"/>
              </w:rPr>
              <w:t>程特色</w:t>
            </w:r>
            <w:proofErr w:type="gramEnd"/>
            <w:r w:rsidRPr="006F6756">
              <w:rPr>
                <w:rFonts w:eastAsia="仿宋" w:cs="Times New Roman"/>
                <w:color w:val="000000"/>
                <w:kern w:val="0"/>
                <w:sz w:val="28"/>
                <w:szCs w:val="28"/>
              </w:rPr>
              <w:t>创新团队项目</w:t>
            </w:r>
          </w:p>
        </w:tc>
        <w:tc>
          <w:tcPr>
            <w:tcW w:w="1894" w:type="dxa"/>
            <w:vAlign w:val="center"/>
          </w:tcPr>
          <w:p w14:paraId="769C7ECC" w14:textId="77777777" w:rsidR="00747395" w:rsidRPr="006F6756" w:rsidRDefault="00747395" w:rsidP="00B37BB8">
            <w:pPr>
              <w:adjustRightInd w:val="0"/>
              <w:snapToGrid w:val="0"/>
              <w:spacing w:line="324" w:lineRule="auto"/>
              <w:jc w:val="both"/>
              <w:rPr>
                <w:rFonts w:eastAsia="仿宋" w:cs="Times New Roman"/>
                <w:sz w:val="28"/>
                <w:szCs w:val="28"/>
              </w:rPr>
            </w:pPr>
            <w:r w:rsidRPr="006F6756">
              <w:rPr>
                <w:rFonts w:eastAsia="仿宋" w:cs="Times New Roman"/>
                <w:sz w:val="28"/>
                <w:szCs w:val="28"/>
              </w:rPr>
              <w:t>2018.07-2021.06</w:t>
            </w:r>
          </w:p>
        </w:tc>
      </w:tr>
      <w:tr w:rsidR="00350566" w14:paraId="43E238B0" w14:textId="77777777" w:rsidTr="00660BC6">
        <w:trPr>
          <w:cantSplit/>
          <w:trHeight w:val="1695"/>
        </w:trPr>
        <w:tc>
          <w:tcPr>
            <w:tcW w:w="1081" w:type="dxa"/>
            <w:vAlign w:val="center"/>
          </w:tcPr>
          <w:p w14:paraId="1A86E8F4" w14:textId="77777777" w:rsidR="00350566" w:rsidRPr="00F43659" w:rsidRDefault="00747395" w:rsidP="003015AF">
            <w:pPr>
              <w:jc w:val="center"/>
              <w:rPr>
                <w:rFonts w:ascii="仿宋" w:eastAsia="仿宋" w:hAnsi="仿宋"/>
                <w:sz w:val="28"/>
                <w:szCs w:val="28"/>
              </w:rPr>
            </w:pPr>
            <w:r w:rsidRPr="00F43659">
              <w:rPr>
                <w:rFonts w:ascii="仿宋" w:eastAsia="仿宋" w:hAnsi="仿宋"/>
                <w:sz w:val="28"/>
                <w:szCs w:val="28"/>
              </w:rPr>
              <w:t>4</w:t>
            </w:r>
          </w:p>
        </w:tc>
        <w:tc>
          <w:tcPr>
            <w:tcW w:w="5860" w:type="dxa"/>
            <w:vAlign w:val="center"/>
          </w:tcPr>
          <w:p w14:paraId="44A3A07F" w14:textId="77777777" w:rsidR="00350566" w:rsidRPr="006F6756" w:rsidRDefault="00EA0A5B" w:rsidP="00B37BB8">
            <w:pPr>
              <w:adjustRightInd w:val="0"/>
              <w:snapToGrid w:val="0"/>
              <w:spacing w:line="324" w:lineRule="auto"/>
              <w:jc w:val="both"/>
              <w:rPr>
                <w:rFonts w:eastAsia="仿宋" w:cs="Times New Roman"/>
                <w:sz w:val="28"/>
                <w:szCs w:val="28"/>
              </w:rPr>
            </w:pPr>
            <w:proofErr w:type="gramStart"/>
            <w:r w:rsidRPr="006F6756">
              <w:rPr>
                <w:rFonts w:eastAsia="仿宋" w:cs="Times New Roman"/>
                <w:sz w:val="28"/>
                <w:szCs w:val="28"/>
              </w:rPr>
              <w:t>基于液质联</w:t>
            </w:r>
            <w:proofErr w:type="gramEnd"/>
            <w:r w:rsidRPr="006F6756">
              <w:rPr>
                <w:rFonts w:eastAsia="仿宋" w:cs="Times New Roman"/>
                <w:sz w:val="28"/>
                <w:szCs w:val="28"/>
              </w:rPr>
              <w:t>用和稳定同位素标记技术研究中药</w:t>
            </w:r>
            <w:proofErr w:type="gramStart"/>
            <w:r w:rsidRPr="006F6756">
              <w:rPr>
                <w:rFonts w:eastAsia="仿宋" w:cs="Times New Roman"/>
                <w:sz w:val="28"/>
                <w:szCs w:val="28"/>
              </w:rPr>
              <w:t>刺</w:t>
            </w:r>
            <w:proofErr w:type="gramEnd"/>
            <w:r w:rsidRPr="006F6756">
              <w:rPr>
                <w:rFonts w:eastAsia="仿宋" w:cs="Times New Roman"/>
                <w:sz w:val="28"/>
                <w:szCs w:val="28"/>
              </w:rPr>
              <w:t>五加治疗帕金森病的作用机制，吉林省科技发展计划国际科技合作项目</w:t>
            </w:r>
          </w:p>
        </w:tc>
        <w:tc>
          <w:tcPr>
            <w:tcW w:w="1894" w:type="dxa"/>
            <w:vAlign w:val="center"/>
          </w:tcPr>
          <w:p w14:paraId="54510965" w14:textId="77777777" w:rsidR="00350566" w:rsidRPr="006F6756" w:rsidRDefault="00EA0A5B" w:rsidP="00B37BB8">
            <w:pPr>
              <w:adjustRightInd w:val="0"/>
              <w:snapToGrid w:val="0"/>
              <w:spacing w:line="324" w:lineRule="auto"/>
              <w:jc w:val="both"/>
              <w:rPr>
                <w:rFonts w:eastAsia="仿宋" w:cs="Times New Roman"/>
                <w:sz w:val="28"/>
                <w:szCs w:val="28"/>
              </w:rPr>
            </w:pPr>
            <w:r w:rsidRPr="006F6756">
              <w:rPr>
                <w:rFonts w:eastAsia="仿宋" w:cs="Times New Roman"/>
                <w:sz w:val="28"/>
                <w:szCs w:val="28"/>
              </w:rPr>
              <w:t>2017.01-2019.12</w:t>
            </w:r>
          </w:p>
        </w:tc>
      </w:tr>
      <w:tr w:rsidR="00F95C4B" w14:paraId="3B464130" w14:textId="77777777" w:rsidTr="004D0295">
        <w:trPr>
          <w:cantSplit/>
          <w:trHeight w:val="1729"/>
        </w:trPr>
        <w:tc>
          <w:tcPr>
            <w:tcW w:w="1081" w:type="dxa"/>
            <w:vAlign w:val="center"/>
          </w:tcPr>
          <w:p w14:paraId="58A59F56" w14:textId="77777777" w:rsidR="00F95C4B" w:rsidRPr="00F43659" w:rsidRDefault="00350566">
            <w:pPr>
              <w:jc w:val="center"/>
              <w:rPr>
                <w:rFonts w:ascii="仿宋" w:eastAsia="仿宋" w:hAnsi="仿宋"/>
                <w:sz w:val="28"/>
                <w:szCs w:val="28"/>
              </w:rPr>
            </w:pPr>
            <w:r w:rsidRPr="00F43659">
              <w:rPr>
                <w:rFonts w:ascii="仿宋" w:eastAsia="仿宋" w:hAnsi="仿宋"/>
                <w:sz w:val="28"/>
                <w:szCs w:val="28"/>
              </w:rPr>
              <w:t>5</w:t>
            </w:r>
          </w:p>
        </w:tc>
        <w:tc>
          <w:tcPr>
            <w:tcW w:w="5860" w:type="dxa"/>
            <w:vAlign w:val="center"/>
          </w:tcPr>
          <w:p w14:paraId="64DE998E" w14:textId="77777777" w:rsidR="00F95C4B" w:rsidRPr="006F6756" w:rsidRDefault="00754DC7" w:rsidP="00B37BB8">
            <w:pPr>
              <w:adjustRightInd w:val="0"/>
              <w:snapToGrid w:val="0"/>
              <w:spacing w:line="324" w:lineRule="auto"/>
              <w:jc w:val="both"/>
              <w:rPr>
                <w:rFonts w:eastAsia="仿宋" w:cs="Times New Roman"/>
                <w:sz w:val="28"/>
                <w:szCs w:val="28"/>
              </w:rPr>
            </w:pPr>
            <w:r w:rsidRPr="006F6756">
              <w:rPr>
                <w:rFonts w:eastAsia="仿宋" w:cs="Times New Roman"/>
                <w:sz w:val="28"/>
                <w:szCs w:val="28"/>
              </w:rPr>
              <w:t>基于蛋白质组学和超滤质谱技术研究刺五加治疗帕金森病的作用机制及化学物质基础</w:t>
            </w:r>
            <w:r w:rsidR="003015AF" w:rsidRPr="006F6756">
              <w:rPr>
                <w:rFonts w:eastAsia="仿宋" w:cs="Times New Roman"/>
                <w:sz w:val="28"/>
                <w:szCs w:val="28"/>
              </w:rPr>
              <w:t>，国家自然科学基金青年基金项目</w:t>
            </w:r>
          </w:p>
        </w:tc>
        <w:tc>
          <w:tcPr>
            <w:tcW w:w="1894" w:type="dxa"/>
            <w:vAlign w:val="center"/>
          </w:tcPr>
          <w:p w14:paraId="4AB5CB54" w14:textId="77777777" w:rsidR="00F95C4B" w:rsidRPr="006F6756" w:rsidRDefault="00754DC7" w:rsidP="00B37BB8">
            <w:pPr>
              <w:adjustRightInd w:val="0"/>
              <w:snapToGrid w:val="0"/>
              <w:spacing w:line="324" w:lineRule="auto"/>
              <w:jc w:val="both"/>
              <w:rPr>
                <w:rFonts w:eastAsia="仿宋" w:cs="Times New Roman"/>
                <w:sz w:val="28"/>
                <w:szCs w:val="28"/>
              </w:rPr>
            </w:pPr>
            <w:r w:rsidRPr="006F6756">
              <w:rPr>
                <w:rFonts w:eastAsia="仿宋" w:cs="Times New Roman"/>
                <w:sz w:val="28"/>
                <w:szCs w:val="28"/>
              </w:rPr>
              <w:t>2015.01-2017.12</w:t>
            </w:r>
          </w:p>
        </w:tc>
      </w:tr>
    </w:tbl>
    <w:p w14:paraId="271C2E04" w14:textId="39B6DC3C" w:rsidR="009D08E7" w:rsidRDefault="0091273D">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项，导师须为项目负责人。</w:t>
      </w:r>
    </w:p>
    <w:p w14:paraId="256387A7" w14:textId="77777777" w:rsidR="00660BC6" w:rsidRPr="00660BC6" w:rsidRDefault="00660BC6">
      <w:pPr>
        <w:rPr>
          <w:rFonts w:ascii="宋体" w:hAnsi="宋体"/>
          <w:szCs w:val="32"/>
          <w:lang w:eastAsia="zh-Hans"/>
        </w:rPr>
      </w:pPr>
    </w:p>
    <w:p w14:paraId="307ED0A3" w14:textId="482AA581" w:rsidR="00F95C4B" w:rsidRDefault="008E51F8">
      <w:pPr>
        <w:rPr>
          <w:rFonts w:ascii="黑体" w:eastAsia="黑体" w:hAnsi="黑体"/>
          <w:sz w:val="32"/>
          <w:szCs w:val="32"/>
          <w:lang w:eastAsia="zh-Hans"/>
        </w:rPr>
      </w:pPr>
      <w:r>
        <w:rPr>
          <w:rFonts w:ascii="黑体" w:eastAsia="黑体" w:hAnsi="黑体" w:hint="eastAsia"/>
          <w:sz w:val="32"/>
          <w:szCs w:val="32"/>
        </w:rPr>
        <w:t>四</w:t>
      </w:r>
      <w:r w:rsidR="0091273D">
        <w:rPr>
          <w:rFonts w:ascii="黑体" w:eastAsia="黑体" w:hAnsi="黑体" w:hint="eastAsia"/>
          <w:sz w:val="32"/>
          <w:szCs w:val="32"/>
        </w:rPr>
        <w:t>、</w:t>
      </w:r>
      <w:r w:rsidR="0091273D">
        <w:rPr>
          <w:rFonts w:ascii="黑体" w:eastAsia="黑体" w:hAnsi="黑体" w:hint="eastAsia"/>
          <w:sz w:val="32"/>
          <w:szCs w:val="32"/>
          <w:lang w:eastAsia="zh-Hans"/>
        </w:rPr>
        <w:t>其他代表性成果</w:t>
      </w:r>
    </w:p>
    <w:tbl>
      <w:tblPr>
        <w:tblStyle w:val="a9"/>
        <w:tblW w:w="0" w:type="auto"/>
        <w:tblLook w:val="04A0" w:firstRow="1" w:lastRow="0" w:firstColumn="1" w:lastColumn="0" w:noHBand="0" w:noVBand="1"/>
      </w:tblPr>
      <w:tblGrid>
        <w:gridCol w:w="1081"/>
        <w:gridCol w:w="7754"/>
      </w:tblGrid>
      <w:tr w:rsidR="00F95C4B" w:rsidRPr="009D08E7" w14:paraId="07B93CE6" w14:textId="77777777" w:rsidTr="004D0295">
        <w:trPr>
          <w:trHeight w:val="709"/>
        </w:trPr>
        <w:tc>
          <w:tcPr>
            <w:tcW w:w="1081" w:type="dxa"/>
            <w:vAlign w:val="center"/>
          </w:tcPr>
          <w:p w14:paraId="0C16CED1" w14:textId="77777777" w:rsidR="00F95C4B" w:rsidRPr="009D08E7" w:rsidRDefault="0091273D" w:rsidP="009D08E7">
            <w:pPr>
              <w:spacing w:line="360" w:lineRule="auto"/>
              <w:jc w:val="center"/>
              <w:rPr>
                <w:rFonts w:ascii="仿宋" w:eastAsia="仿宋" w:hAnsi="仿宋"/>
                <w:sz w:val="28"/>
                <w:szCs w:val="28"/>
              </w:rPr>
            </w:pPr>
            <w:r w:rsidRPr="009D08E7">
              <w:rPr>
                <w:rFonts w:ascii="仿宋" w:eastAsia="仿宋" w:hAnsi="仿宋" w:hint="eastAsia"/>
                <w:sz w:val="28"/>
                <w:szCs w:val="28"/>
              </w:rPr>
              <w:t>序号</w:t>
            </w:r>
          </w:p>
        </w:tc>
        <w:tc>
          <w:tcPr>
            <w:tcW w:w="7754" w:type="dxa"/>
            <w:vAlign w:val="center"/>
          </w:tcPr>
          <w:p w14:paraId="6208D3FB" w14:textId="77777777" w:rsidR="00F95C4B" w:rsidRPr="009D08E7" w:rsidRDefault="0091273D" w:rsidP="009D08E7">
            <w:pPr>
              <w:spacing w:line="360" w:lineRule="auto"/>
              <w:jc w:val="center"/>
              <w:rPr>
                <w:rFonts w:ascii="仿宋" w:eastAsia="仿宋" w:hAnsi="仿宋"/>
                <w:sz w:val="28"/>
                <w:szCs w:val="28"/>
                <w:lang w:eastAsia="zh-Hans"/>
              </w:rPr>
            </w:pPr>
            <w:r w:rsidRPr="009D08E7">
              <w:rPr>
                <w:rFonts w:ascii="仿宋" w:eastAsia="仿宋" w:hAnsi="仿宋" w:hint="eastAsia"/>
                <w:sz w:val="28"/>
                <w:szCs w:val="28"/>
                <w:lang w:eastAsia="zh-Hans"/>
              </w:rPr>
              <w:t>成果名称、级别及来源单位、时间</w:t>
            </w:r>
          </w:p>
        </w:tc>
      </w:tr>
      <w:tr w:rsidR="001158FD" w:rsidRPr="009D08E7" w14:paraId="72029541" w14:textId="77777777" w:rsidTr="004D0295">
        <w:trPr>
          <w:trHeight w:val="1073"/>
        </w:trPr>
        <w:tc>
          <w:tcPr>
            <w:tcW w:w="1081" w:type="dxa"/>
            <w:vAlign w:val="center"/>
          </w:tcPr>
          <w:p w14:paraId="6861E891" w14:textId="77777777" w:rsidR="001158FD" w:rsidRPr="009D08E7" w:rsidRDefault="001158FD" w:rsidP="009D08E7">
            <w:pPr>
              <w:spacing w:line="360" w:lineRule="auto"/>
              <w:jc w:val="center"/>
              <w:rPr>
                <w:rFonts w:ascii="仿宋" w:eastAsia="仿宋" w:hAnsi="仿宋"/>
                <w:sz w:val="28"/>
                <w:szCs w:val="28"/>
              </w:rPr>
            </w:pPr>
            <w:r w:rsidRPr="009D08E7">
              <w:rPr>
                <w:rFonts w:ascii="仿宋" w:eastAsia="仿宋" w:hAnsi="仿宋"/>
                <w:sz w:val="28"/>
                <w:szCs w:val="28"/>
              </w:rPr>
              <w:t>1</w:t>
            </w:r>
          </w:p>
        </w:tc>
        <w:tc>
          <w:tcPr>
            <w:tcW w:w="7754" w:type="dxa"/>
            <w:vAlign w:val="center"/>
          </w:tcPr>
          <w:p w14:paraId="0F23F88B" w14:textId="4CE31E5D" w:rsidR="001158FD" w:rsidRPr="006F6756" w:rsidRDefault="001158FD" w:rsidP="004D0295">
            <w:pPr>
              <w:adjustRightInd w:val="0"/>
              <w:snapToGrid w:val="0"/>
              <w:spacing w:line="324" w:lineRule="auto"/>
              <w:jc w:val="both"/>
              <w:rPr>
                <w:rFonts w:eastAsia="仿宋" w:cs="Times New Roman"/>
                <w:sz w:val="28"/>
                <w:szCs w:val="28"/>
              </w:rPr>
            </w:pPr>
            <w:r w:rsidRPr="006F6756">
              <w:rPr>
                <w:rFonts w:eastAsia="仿宋" w:cs="Times New Roman"/>
                <w:sz w:val="28"/>
                <w:szCs w:val="28"/>
              </w:rPr>
              <w:t>一种文冠果干热诱导转录因子</w:t>
            </w:r>
            <w:r w:rsidRPr="006F6756">
              <w:rPr>
                <w:rFonts w:eastAsia="仿宋" w:cs="Times New Roman"/>
                <w:sz w:val="28"/>
                <w:szCs w:val="28"/>
              </w:rPr>
              <w:t>XsWRKY33</w:t>
            </w:r>
            <w:r w:rsidRPr="006F6756">
              <w:rPr>
                <w:rFonts w:eastAsia="仿宋" w:cs="Times New Roman"/>
                <w:sz w:val="28"/>
                <w:szCs w:val="28"/>
              </w:rPr>
              <w:t>及其应用</w:t>
            </w:r>
            <w:r w:rsidR="00E061A2">
              <w:rPr>
                <w:rFonts w:eastAsia="仿宋" w:cs="Times New Roman" w:hint="eastAsia"/>
                <w:sz w:val="28"/>
                <w:szCs w:val="28"/>
              </w:rPr>
              <w:t>，专利</w:t>
            </w:r>
            <w:r w:rsidRPr="006F6756">
              <w:rPr>
                <w:rFonts w:eastAsia="仿宋" w:cs="Times New Roman"/>
                <w:sz w:val="28"/>
                <w:szCs w:val="28"/>
              </w:rPr>
              <w:t>号：</w:t>
            </w:r>
            <w:r w:rsidR="00E061A2">
              <w:rPr>
                <w:rFonts w:eastAsia="仿宋" w:cs="Times New Roman"/>
                <w:sz w:val="28"/>
                <w:szCs w:val="28"/>
              </w:rPr>
              <w:t>ZL20221</w:t>
            </w:r>
            <w:r w:rsidR="00E061A2" w:rsidRPr="00E061A2">
              <w:rPr>
                <w:rFonts w:eastAsia="仿宋" w:cs="Times New Roman"/>
                <w:sz w:val="28"/>
                <w:szCs w:val="28"/>
              </w:rPr>
              <w:t>0403495.7</w:t>
            </w:r>
            <w:r w:rsidRPr="006F6756">
              <w:rPr>
                <w:rFonts w:eastAsia="仿宋" w:cs="Times New Roman"/>
                <w:sz w:val="28"/>
                <w:szCs w:val="28"/>
              </w:rPr>
              <w:t>，</w:t>
            </w:r>
            <w:r w:rsidRPr="006F6756">
              <w:rPr>
                <w:rFonts w:eastAsia="仿宋" w:cs="Times New Roman"/>
                <w:sz w:val="28"/>
                <w:szCs w:val="28"/>
              </w:rPr>
              <w:t>202</w:t>
            </w:r>
            <w:r w:rsidR="00E061A2">
              <w:rPr>
                <w:rFonts w:eastAsia="仿宋" w:cs="Times New Roman"/>
                <w:sz w:val="28"/>
                <w:szCs w:val="28"/>
              </w:rPr>
              <w:t>3</w:t>
            </w:r>
            <w:r w:rsidRPr="006F6756">
              <w:rPr>
                <w:rFonts w:eastAsia="仿宋" w:cs="Times New Roman"/>
                <w:sz w:val="28"/>
                <w:szCs w:val="28"/>
              </w:rPr>
              <w:t>.0</w:t>
            </w:r>
            <w:r w:rsidR="00E061A2">
              <w:rPr>
                <w:rFonts w:eastAsia="仿宋" w:cs="Times New Roman"/>
                <w:sz w:val="28"/>
                <w:szCs w:val="28"/>
              </w:rPr>
              <w:t>5</w:t>
            </w:r>
            <w:r w:rsidRPr="006F6756">
              <w:rPr>
                <w:rFonts w:eastAsia="仿宋" w:cs="Times New Roman"/>
                <w:sz w:val="28"/>
                <w:szCs w:val="28"/>
              </w:rPr>
              <w:t>.</w:t>
            </w:r>
            <w:r w:rsidR="00E061A2">
              <w:rPr>
                <w:rFonts w:eastAsia="仿宋" w:cs="Times New Roman"/>
                <w:sz w:val="28"/>
                <w:szCs w:val="28"/>
              </w:rPr>
              <w:t>26</w:t>
            </w:r>
          </w:p>
        </w:tc>
      </w:tr>
      <w:tr w:rsidR="00F95C4B" w:rsidRPr="009D08E7" w14:paraId="4BD1F657" w14:textId="77777777" w:rsidTr="004D0295">
        <w:trPr>
          <w:trHeight w:val="1117"/>
        </w:trPr>
        <w:tc>
          <w:tcPr>
            <w:tcW w:w="1081" w:type="dxa"/>
            <w:vAlign w:val="center"/>
          </w:tcPr>
          <w:p w14:paraId="6824D79F" w14:textId="77777777" w:rsidR="00F95C4B" w:rsidRPr="009D08E7" w:rsidRDefault="001158FD" w:rsidP="009D08E7">
            <w:pPr>
              <w:spacing w:line="360" w:lineRule="auto"/>
              <w:jc w:val="center"/>
              <w:rPr>
                <w:rFonts w:ascii="仿宋" w:eastAsia="仿宋" w:hAnsi="仿宋"/>
                <w:sz w:val="28"/>
                <w:szCs w:val="28"/>
              </w:rPr>
            </w:pPr>
            <w:r w:rsidRPr="009D08E7">
              <w:rPr>
                <w:rFonts w:ascii="仿宋" w:eastAsia="仿宋" w:hAnsi="仿宋"/>
                <w:sz w:val="28"/>
                <w:szCs w:val="28"/>
              </w:rPr>
              <w:t>2</w:t>
            </w:r>
          </w:p>
        </w:tc>
        <w:tc>
          <w:tcPr>
            <w:tcW w:w="7754" w:type="dxa"/>
            <w:vAlign w:val="center"/>
          </w:tcPr>
          <w:p w14:paraId="6870D616" w14:textId="392FAE41" w:rsidR="00F95C4B" w:rsidRPr="006F6756" w:rsidRDefault="004B0D78" w:rsidP="004D0295">
            <w:pPr>
              <w:adjustRightInd w:val="0"/>
              <w:snapToGrid w:val="0"/>
              <w:spacing w:line="324" w:lineRule="auto"/>
              <w:jc w:val="both"/>
              <w:rPr>
                <w:rFonts w:eastAsia="仿宋" w:cs="Times New Roman"/>
                <w:sz w:val="28"/>
                <w:szCs w:val="28"/>
              </w:rPr>
            </w:pPr>
            <w:r w:rsidRPr="006F6756">
              <w:rPr>
                <w:rFonts w:eastAsia="仿宋" w:cs="Times New Roman"/>
                <w:sz w:val="28"/>
                <w:szCs w:val="28"/>
              </w:rPr>
              <w:t>非编码</w:t>
            </w:r>
            <w:r w:rsidRPr="006F6756">
              <w:rPr>
                <w:rFonts w:eastAsia="仿宋" w:cs="Times New Roman"/>
                <w:sz w:val="28"/>
                <w:szCs w:val="28"/>
              </w:rPr>
              <w:t>RNA</w:t>
            </w:r>
            <w:r w:rsidRPr="006F6756">
              <w:rPr>
                <w:rFonts w:eastAsia="仿宋" w:cs="Times New Roman"/>
                <w:sz w:val="28"/>
                <w:szCs w:val="28"/>
              </w:rPr>
              <w:t>大数据分析管理软件</w:t>
            </w:r>
            <w:r w:rsidRPr="006F6756">
              <w:rPr>
                <w:rFonts w:eastAsia="仿宋" w:cs="Times New Roman"/>
                <w:sz w:val="28"/>
                <w:szCs w:val="28"/>
              </w:rPr>
              <w:t>V1.0</w:t>
            </w:r>
            <w:r w:rsidRPr="006F6756">
              <w:rPr>
                <w:rFonts w:eastAsia="仿宋" w:cs="Times New Roman"/>
                <w:sz w:val="28"/>
                <w:szCs w:val="28"/>
              </w:rPr>
              <w:t>．证书号：软著登字第</w:t>
            </w:r>
            <w:r w:rsidRPr="006F6756">
              <w:rPr>
                <w:rFonts w:eastAsia="仿宋" w:cs="Times New Roman"/>
                <w:sz w:val="28"/>
                <w:szCs w:val="28"/>
              </w:rPr>
              <w:t>8443461</w:t>
            </w:r>
            <w:r w:rsidRPr="006F6756">
              <w:rPr>
                <w:rFonts w:eastAsia="仿宋" w:cs="Times New Roman"/>
                <w:sz w:val="28"/>
                <w:szCs w:val="28"/>
              </w:rPr>
              <w:t>号，</w:t>
            </w:r>
            <w:r w:rsidRPr="006F6756">
              <w:rPr>
                <w:rFonts w:eastAsia="仿宋" w:cs="Times New Roman"/>
                <w:sz w:val="28"/>
                <w:szCs w:val="28"/>
              </w:rPr>
              <w:t>2021</w:t>
            </w:r>
            <w:r w:rsidR="008E51F8" w:rsidRPr="006F6756">
              <w:rPr>
                <w:rFonts w:eastAsia="仿宋" w:cs="Times New Roman"/>
                <w:sz w:val="28"/>
                <w:szCs w:val="28"/>
              </w:rPr>
              <w:t>.08.</w:t>
            </w:r>
            <w:r w:rsidRPr="006F6756">
              <w:rPr>
                <w:rFonts w:eastAsia="仿宋" w:cs="Times New Roman"/>
                <w:sz w:val="28"/>
                <w:szCs w:val="28"/>
              </w:rPr>
              <w:t>12</w:t>
            </w:r>
          </w:p>
        </w:tc>
      </w:tr>
    </w:tbl>
    <w:p w14:paraId="50E4341B" w14:textId="77777777" w:rsidR="00F95C4B" w:rsidRDefault="0091273D">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w:t>
      </w:r>
    </w:p>
    <w:p w14:paraId="3E7578D8" w14:textId="77777777" w:rsidR="00F95C4B" w:rsidRDefault="00703B36">
      <w:pPr>
        <w:rPr>
          <w:rFonts w:ascii="黑体" w:eastAsia="黑体" w:hAnsi="黑体"/>
          <w:sz w:val="32"/>
          <w:szCs w:val="32"/>
          <w:lang w:eastAsia="zh-Hans"/>
        </w:rPr>
      </w:pPr>
      <w:r>
        <w:rPr>
          <w:rFonts w:ascii="黑体" w:eastAsia="黑体" w:hAnsi="黑体" w:hint="eastAsia"/>
          <w:sz w:val="32"/>
          <w:szCs w:val="32"/>
        </w:rPr>
        <w:lastRenderedPageBreak/>
        <w:t>五</w:t>
      </w:r>
      <w:r w:rsidR="0091273D">
        <w:rPr>
          <w:rFonts w:ascii="黑体" w:eastAsia="黑体" w:hAnsi="黑体" w:hint="eastAsia"/>
          <w:sz w:val="32"/>
          <w:szCs w:val="32"/>
        </w:rPr>
        <w:t>、</w:t>
      </w:r>
      <w:r w:rsidR="0091273D">
        <w:rPr>
          <w:rFonts w:ascii="黑体" w:eastAsia="黑体" w:hAnsi="黑体" w:hint="eastAsia"/>
          <w:sz w:val="32"/>
          <w:szCs w:val="32"/>
          <w:lang w:eastAsia="zh-Hans"/>
        </w:rPr>
        <w:t>指导研究生科研或创新代表性成果</w:t>
      </w:r>
    </w:p>
    <w:tbl>
      <w:tblPr>
        <w:tblStyle w:val="a9"/>
        <w:tblW w:w="0" w:type="auto"/>
        <w:tblLook w:val="04A0" w:firstRow="1" w:lastRow="0" w:firstColumn="1" w:lastColumn="0" w:noHBand="0" w:noVBand="1"/>
      </w:tblPr>
      <w:tblGrid>
        <w:gridCol w:w="1080"/>
        <w:gridCol w:w="7755"/>
      </w:tblGrid>
      <w:tr w:rsidR="00F95C4B" w14:paraId="771DBE32" w14:textId="77777777" w:rsidTr="00F43659">
        <w:tc>
          <w:tcPr>
            <w:tcW w:w="1080" w:type="dxa"/>
            <w:vAlign w:val="center"/>
          </w:tcPr>
          <w:p w14:paraId="3BA9CEBC" w14:textId="77777777" w:rsidR="00F95C4B" w:rsidRDefault="0091273D">
            <w:pPr>
              <w:jc w:val="center"/>
              <w:rPr>
                <w:rFonts w:ascii="仿宋_GB2312" w:eastAsia="仿宋_GB2312" w:hAnsi="宋体"/>
                <w:sz w:val="28"/>
                <w:szCs w:val="32"/>
              </w:rPr>
            </w:pPr>
            <w:r>
              <w:rPr>
                <w:rFonts w:ascii="仿宋_GB2312" w:eastAsia="仿宋_GB2312" w:hAnsi="宋体" w:hint="eastAsia"/>
                <w:sz w:val="28"/>
                <w:szCs w:val="32"/>
              </w:rPr>
              <w:t>序号</w:t>
            </w:r>
          </w:p>
        </w:tc>
        <w:tc>
          <w:tcPr>
            <w:tcW w:w="7755" w:type="dxa"/>
            <w:vAlign w:val="center"/>
          </w:tcPr>
          <w:p w14:paraId="7C6CDB15" w14:textId="77777777" w:rsidR="00F95C4B" w:rsidRDefault="0091273D">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成果名称</w:t>
            </w:r>
          </w:p>
        </w:tc>
      </w:tr>
      <w:tr w:rsidR="00EA78B2" w14:paraId="02DD34FB" w14:textId="77777777" w:rsidTr="00660BC6">
        <w:trPr>
          <w:trHeight w:val="2569"/>
        </w:trPr>
        <w:tc>
          <w:tcPr>
            <w:tcW w:w="1080" w:type="dxa"/>
            <w:vAlign w:val="center"/>
          </w:tcPr>
          <w:p w14:paraId="4B1670E2" w14:textId="77777777" w:rsidR="00EA78B2" w:rsidRDefault="00E21AB1">
            <w:pPr>
              <w:jc w:val="center"/>
              <w:rPr>
                <w:rFonts w:ascii="仿宋_GB2312" w:eastAsia="仿宋_GB2312" w:hAnsi="宋体"/>
                <w:sz w:val="28"/>
                <w:szCs w:val="32"/>
              </w:rPr>
            </w:pPr>
            <w:r>
              <w:rPr>
                <w:rFonts w:ascii="仿宋_GB2312" w:eastAsia="仿宋_GB2312" w:hAnsi="宋体"/>
                <w:sz w:val="28"/>
                <w:szCs w:val="32"/>
              </w:rPr>
              <w:t>1</w:t>
            </w:r>
          </w:p>
        </w:tc>
        <w:tc>
          <w:tcPr>
            <w:tcW w:w="7755" w:type="dxa"/>
            <w:vAlign w:val="center"/>
          </w:tcPr>
          <w:p w14:paraId="36F57D85" w14:textId="77777777" w:rsidR="00EA78B2" w:rsidRPr="009D08E7" w:rsidRDefault="00EA78B2" w:rsidP="004D0295">
            <w:pPr>
              <w:adjustRightInd w:val="0"/>
              <w:snapToGrid w:val="0"/>
              <w:spacing w:line="324" w:lineRule="auto"/>
              <w:jc w:val="both"/>
              <w:rPr>
                <w:rFonts w:eastAsia="仿宋_GB2312" w:cs="Times New Roman"/>
                <w:sz w:val="28"/>
                <w:szCs w:val="28"/>
              </w:rPr>
            </w:pPr>
            <w:r w:rsidRPr="009D08E7">
              <w:rPr>
                <w:rFonts w:eastAsia="仿宋_GB2312" w:cs="Times New Roman"/>
                <w:sz w:val="28"/>
                <w:szCs w:val="28"/>
              </w:rPr>
              <w:t xml:space="preserve">Yang He, </w:t>
            </w:r>
            <w:proofErr w:type="spellStart"/>
            <w:r w:rsidRPr="009D08E7">
              <w:rPr>
                <w:rFonts w:eastAsia="仿宋_GB2312" w:cs="Times New Roman"/>
                <w:sz w:val="28"/>
                <w:szCs w:val="28"/>
              </w:rPr>
              <w:t>Yimin</w:t>
            </w:r>
            <w:proofErr w:type="spellEnd"/>
            <w:r w:rsidRPr="009D08E7">
              <w:rPr>
                <w:rFonts w:eastAsia="仿宋_GB2312" w:cs="Times New Roman"/>
                <w:sz w:val="28"/>
                <w:szCs w:val="28"/>
              </w:rPr>
              <w:t xml:space="preserve"> Wang, Xin Zhang, Zhong Zheng, Shu Liu, </w:t>
            </w:r>
            <w:proofErr w:type="spellStart"/>
            <w:r w:rsidRPr="009D08E7">
              <w:rPr>
                <w:rFonts w:eastAsia="仿宋_GB2312" w:cs="Times New Roman"/>
                <w:sz w:val="28"/>
                <w:szCs w:val="28"/>
              </w:rPr>
              <w:t>Junpeng</w:t>
            </w:r>
            <w:proofErr w:type="spellEnd"/>
            <w:r w:rsidRPr="009D08E7">
              <w:rPr>
                <w:rFonts w:eastAsia="仿宋_GB2312" w:cs="Times New Roman"/>
                <w:sz w:val="28"/>
                <w:szCs w:val="28"/>
              </w:rPr>
              <w:t xml:space="preserve"> Xing, </w:t>
            </w:r>
            <w:proofErr w:type="spellStart"/>
            <w:r w:rsidRPr="009D08E7">
              <w:rPr>
                <w:rFonts w:eastAsia="仿宋_GB2312" w:cs="Times New Roman"/>
                <w:sz w:val="28"/>
                <w:szCs w:val="28"/>
              </w:rPr>
              <w:t>Zhiqiang</w:t>
            </w:r>
            <w:proofErr w:type="spellEnd"/>
            <w:r w:rsidRPr="009D08E7">
              <w:rPr>
                <w:rFonts w:eastAsia="仿宋_GB2312" w:cs="Times New Roman"/>
                <w:sz w:val="28"/>
                <w:szCs w:val="28"/>
              </w:rPr>
              <w:t xml:space="preserve"> Liu, </w:t>
            </w:r>
            <w:r w:rsidRPr="009D08E7">
              <w:rPr>
                <w:rFonts w:eastAsia="仿宋_GB2312" w:cs="Times New Roman"/>
                <w:b/>
                <w:sz w:val="28"/>
                <w:szCs w:val="28"/>
              </w:rPr>
              <w:t>Hui Zhou*</w:t>
            </w:r>
            <w:r w:rsidRPr="009D08E7">
              <w:rPr>
                <w:rFonts w:eastAsia="仿宋_GB2312" w:cs="Times New Roman"/>
                <w:sz w:val="28"/>
                <w:szCs w:val="28"/>
              </w:rPr>
              <w:t xml:space="preserve">, Chemical characterization of small-molecule inhibitors of monoamine oxidase B synthesized from the </w:t>
            </w:r>
            <w:proofErr w:type="spellStart"/>
            <w:r w:rsidRPr="009D08E7">
              <w:rPr>
                <w:rFonts w:eastAsia="仿宋_GB2312" w:cs="Times New Roman"/>
                <w:i/>
                <w:sz w:val="28"/>
                <w:szCs w:val="28"/>
              </w:rPr>
              <w:t>Acanthopanax</w:t>
            </w:r>
            <w:proofErr w:type="spellEnd"/>
            <w:r w:rsidRPr="009D08E7">
              <w:rPr>
                <w:rFonts w:eastAsia="仿宋_GB2312" w:cs="Times New Roman"/>
                <w:i/>
                <w:sz w:val="28"/>
                <w:szCs w:val="28"/>
              </w:rPr>
              <w:t xml:space="preserve"> </w:t>
            </w:r>
            <w:proofErr w:type="spellStart"/>
            <w:r w:rsidRPr="009D08E7">
              <w:rPr>
                <w:rFonts w:eastAsia="仿宋_GB2312" w:cs="Times New Roman"/>
                <w:i/>
                <w:sz w:val="28"/>
                <w:szCs w:val="28"/>
              </w:rPr>
              <w:t>senticosus</w:t>
            </w:r>
            <w:proofErr w:type="spellEnd"/>
            <w:r w:rsidRPr="009D08E7">
              <w:rPr>
                <w:rFonts w:eastAsia="仿宋_GB2312" w:cs="Times New Roman"/>
                <w:sz w:val="28"/>
                <w:szCs w:val="28"/>
              </w:rPr>
              <w:t xml:space="preserve"> root with affinity ultrafiltration mass spectrometry. Rapid Commun</w:t>
            </w:r>
            <w:r w:rsidR="00595ED3" w:rsidRPr="009D08E7">
              <w:rPr>
                <w:rFonts w:eastAsia="仿宋_GB2312" w:cs="Times New Roman"/>
                <w:sz w:val="28"/>
                <w:szCs w:val="28"/>
              </w:rPr>
              <w:t>ications in Mass Spectrometry</w:t>
            </w:r>
            <w:r w:rsidRPr="009D08E7">
              <w:rPr>
                <w:rFonts w:eastAsia="仿宋_GB2312" w:cs="Times New Roman"/>
                <w:sz w:val="28"/>
                <w:szCs w:val="28"/>
              </w:rPr>
              <w:t>, 2020, 34: e8694.</w:t>
            </w:r>
          </w:p>
        </w:tc>
      </w:tr>
      <w:tr w:rsidR="00F95C4B" w14:paraId="3F1282CD" w14:textId="77777777" w:rsidTr="000B5CAC">
        <w:trPr>
          <w:trHeight w:val="1826"/>
        </w:trPr>
        <w:tc>
          <w:tcPr>
            <w:tcW w:w="1080" w:type="dxa"/>
            <w:vAlign w:val="center"/>
          </w:tcPr>
          <w:p w14:paraId="7B46369B" w14:textId="77777777" w:rsidR="00F95C4B" w:rsidRDefault="00E21AB1">
            <w:pPr>
              <w:jc w:val="center"/>
              <w:rPr>
                <w:rFonts w:ascii="仿宋_GB2312" w:eastAsia="仿宋_GB2312" w:hAnsi="宋体"/>
                <w:sz w:val="28"/>
                <w:szCs w:val="32"/>
              </w:rPr>
            </w:pPr>
            <w:r>
              <w:rPr>
                <w:rFonts w:ascii="仿宋_GB2312" w:eastAsia="仿宋_GB2312" w:hAnsi="宋体"/>
                <w:sz w:val="28"/>
                <w:szCs w:val="32"/>
              </w:rPr>
              <w:t>2</w:t>
            </w:r>
          </w:p>
        </w:tc>
        <w:tc>
          <w:tcPr>
            <w:tcW w:w="7755" w:type="dxa"/>
            <w:vAlign w:val="center"/>
          </w:tcPr>
          <w:p w14:paraId="4FA9C5B5" w14:textId="77777777" w:rsidR="00F95C4B" w:rsidRPr="009D08E7" w:rsidRDefault="00FD396B" w:rsidP="004D0295">
            <w:pPr>
              <w:adjustRightInd w:val="0"/>
              <w:snapToGrid w:val="0"/>
              <w:spacing w:line="324" w:lineRule="auto"/>
              <w:jc w:val="both"/>
              <w:rPr>
                <w:rFonts w:eastAsia="仿宋_GB2312" w:cs="Times New Roman"/>
                <w:sz w:val="28"/>
                <w:szCs w:val="28"/>
              </w:rPr>
            </w:pPr>
            <w:r w:rsidRPr="009D08E7">
              <w:rPr>
                <w:rFonts w:eastAsia="仿宋_GB2312" w:cs="Times New Roman"/>
                <w:sz w:val="28"/>
                <w:szCs w:val="28"/>
              </w:rPr>
              <w:t xml:space="preserve">Yang He, </w:t>
            </w:r>
            <w:proofErr w:type="spellStart"/>
            <w:r w:rsidRPr="009D08E7">
              <w:rPr>
                <w:rFonts w:eastAsia="仿宋_GB2312" w:cs="Times New Roman"/>
                <w:sz w:val="28"/>
                <w:szCs w:val="28"/>
              </w:rPr>
              <w:t>Yimin</w:t>
            </w:r>
            <w:proofErr w:type="spellEnd"/>
            <w:r w:rsidRPr="009D08E7">
              <w:rPr>
                <w:rFonts w:eastAsia="仿宋_GB2312" w:cs="Times New Roman"/>
                <w:sz w:val="28"/>
                <w:szCs w:val="28"/>
              </w:rPr>
              <w:t xml:space="preserve"> Wang, Shu Liu, </w:t>
            </w:r>
            <w:proofErr w:type="spellStart"/>
            <w:r w:rsidRPr="009D08E7">
              <w:rPr>
                <w:rFonts w:eastAsia="仿宋_GB2312" w:cs="Times New Roman"/>
                <w:sz w:val="28"/>
                <w:szCs w:val="28"/>
              </w:rPr>
              <w:t>Zifeng</w:t>
            </w:r>
            <w:proofErr w:type="spellEnd"/>
            <w:r w:rsidRPr="009D08E7">
              <w:rPr>
                <w:rFonts w:eastAsia="仿宋_GB2312" w:cs="Times New Roman"/>
                <w:sz w:val="28"/>
                <w:szCs w:val="28"/>
              </w:rPr>
              <w:t xml:space="preserve"> Pi, </w:t>
            </w:r>
            <w:proofErr w:type="spellStart"/>
            <w:r w:rsidRPr="009D08E7">
              <w:rPr>
                <w:rFonts w:eastAsia="仿宋_GB2312" w:cs="Times New Roman"/>
                <w:sz w:val="28"/>
                <w:szCs w:val="28"/>
              </w:rPr>
              <w:t>Zhiqiang</w:t>
            </w:r>
            <w:proofErr w:type="spellEnd"/>
            <w:r w:rsidRPr="009D08E7">
              <w:rPr>
                <w:rFonts w:eastAsia="仿宋_GB2312" w:cs="Times New Roman"/>
                <w:sz w:val="28"/>
                <w:szCs w:val="28"/>
              </w:rPr>
              <w:t xml:space="preserve"> Liu, </w:t>
            </w:r>
            <w:proofErr w:type="spellStart"/>
            <w:r w:rsidRPr="009D08E7">
              <w:rPr>
                <w:rFonts w:eastAsia="仿宋_GB2312" w:cs="Times New Roman"/>
                <w:sz w:val="28"/>
                <w:szCs w:val="28"/>
              </w:rPr>
              <w:t>Junpeng</w:t>
            </w:r>
            <w:proofErr w:type="spellEnd"/>
            <w:r w:rsidRPr="009D08E7">
              <w:rPr>
                <w:rFonts w:eastAsia="仿宋_GB2312" w:cs="Times New Roman"/>
                <w:sz w:val="28"/>
                <w:szCs w:val="28"/>
              </w:rPr>
              <w:t xml:space="preserve"> Xing, </w:t>
            </w:r>
            <w:r w:rsidRPr="009D08E7">
              <w:rPr>
                <w:rFonts w:eastAsia="仿宋_GB2312" w:cs="Times New Roman"/>
                <w:b/>
                <w:sz w:val="28"/>
                <w:szCs w:val="28"/>
              </w:rPr>
              <w:t>Hui Zhou*</w:t>
            </w:r>
            <w:r w:rsidRPr="009D08E7">
              <w:rPr>
                <w:rFonts w:eastAsia="仿宋_GB2312" w:cs="Times New Roman"/>
                <w:sz w:val="28"/>
                <w:szCs w:val="28"/>
              </w:rPr>
              <w:t>, A metabolomic study of the urine of rats with Alzheimer’s disease and the efficacy of Ding-Zhi-Xiao-Wan on the afflicted rats. Journal of Separation Science. 2020, 43: 1458-1465.</w:t>
            </w:r>
          </w:p>
        </w:tc>
      </w:tr>
    </w:tbl>
    <w:p w14:paraId="175CDB90" w14:textId="224D4A4B" w:rsidR="009D08E7" w:rsidRDefault="0091273D">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项，研究生为第一或第二作者（导师第一作者）的科研或省级及以上创新成果。</w:t>
      </w:r>
    </w:p>
    <w:p w14:paraId="54EE0AB0" w14:textId="77777777" w:rsidR="00660BC6" w:rsidRPr="00660BC6" w:rsidRDefault="00660BC6">
      <w:pPr>
        <w:rPr>
          <w:rFonts w:ascii="宋体" w:hAnsi="宋体"/>
          <w:szCs w:val="32"/>
          <w:lang w:eastAsia="zh-Hans"/>
        </w:rPr>
      </w:pPr>
    </w:p>
    <w:p w14:paraId="05C80108" w14:textId="2F136D82" w:rsidR="00F95C4B" w:rsidRDefault="00703B36">
      <w:pPr>
        <w:rPr>
          <w:rFonts w:ascii="黑体" w:eastAsia="黑体" w:hAnsi="黑体"/>
          <w:sz w:val="32"/>
          <w:szCs w:val="32"/>
          <w:lang w:eastAsia="zh-Hans"/>
        </w:rPr>
      </w:pPr>
      <w:r>
        <w:rPr>
          <w:rFonts w:ascii="黑体" w:eastAsia="黑体" w:hAnsi="黑体" w:hint="eastAsia"/>
          <w:sz w:val="32"/>
          <w:szCs w:val="32"/>
        </w:rPr>
        <w:t>六</w:t>
      </w:r>
      <w:r w:rsidR="0091273D">
        <w:rPr>
          <w:rFonts w:ascii="黑体" w:eastAsia="黑体" w:hAnsi="黑体" w:hint="eastAsia"/>
          <w:sz w:val="32"/>
          <w:szCs w:val="32"/>
        </w:rPr>
        <w:t>、</w:t>
      </w:r>
      <w:r w:rsidR="0091273D">
        <w:rPr>
          <w:rFonts w:ascii="黑体" w:eastAsia="黑体" w:hAnsi="黑体" w:hint="eastAsia"/>
          <w:sz w:val="32"/>
          <w:szCs w:val="32"/>
          <w:lang w:eastAsia="zh-Hans"/>
        </w:rPr>
        <w:t>主要学术兼职及荣誉称号</w:t>
      </w:r>
    </w:p>
    <w:tbl>
      <w:tblPr>
        <w:tblStyle w:val="a9"/>
        <w:tblW w:w="0" w:type="auto"/>
        <w:tblLook w:val="04A0" w:firstRow="1" w:lastRow="0" w:firstColumn="1" w:lastColumn="0" w:noHBand="0" w:noVBand="1"/>
      </w:tblPr>
      <w:tblGrid>
        <w:gridCol w:w="1084"/>
        <w:gridCol w:w="7751"/>
      </w:tblGrid>
      <w:tr w:rsidR="00F95C4B" w:rsidRPr="00660BC6" w14:paraId="29B32F74" w14:textId="77777777" w:rsidTr="00514167">
        <w:trPr>
          <w:trHeight w:val="679"/>
        </w:trPr>
        <w:tc>
          <w:tcPr>
            <w:tcW w:w="1084" w:type="dxa"/>
            <w:vAlign w:val="center"/>
          </w:tcPr>
          <w:p w14:paraId="64DC33DF" w14:textId="77777777" w:rsidR="00F95C4B" w:rsidRPr="00660BC6" w:rsidRDefault="0091273D" w:rsidP="009D08E7">
            <w:pPr>
              <w:spacing w:line="360" w:lineRule="auto"/>
              <w:jc w:val="center"/>
              <w:rPr>
                <w:rFonts w:ascii="仿宋" w:eastAsia="仿宋" w:hAnsi="仿宋"/>
                <w:sz w:val="28"/>
                <w:szCs w:val="28"/>
              </w:rPr>
            </w:pPr>
            <w:r w:rsidRPr="00660BC6">
              <w:rPr>
                <w:rFonts w:ascii="仿宋" w:eastAsia="仿宋" w:hAnsi="仿宋" w:hint="eastAsia"/>
                <w:sz w:val="28"/>
                <w:szCs w:val="28"/>
              </w:rPr>
              <w:t>序号</w:t>
            </w:r>
          </w:p>
        </w:tc>
        <w:tc>
          <w:tcPr>
            <w:tcW w:w="7751" w:type="dxa"/>
            <w:vAlign w:val="center"/>
          </w:tcPr>
          <w:p w14:paraId="6EBED30B" w14:textId="77777777" w:rsidR="00F95C4B" w:rsidRPr="00660BC6" w:rsidRDefault="0091273D" w:rsidP="00A26ECF">
            <w:pPr>
              <w:spacing w:line="360" w:lineRule="auto"/>
              <w:rPr>
                <w:rFonts w:ascii="仿宋" w:eastAsia="仿宋" w:hAnsi="仿宋"/>
                <w:sz w:val="28"/>
                <w:szCs w:val="28"/>
                <w:lang w:eastAsia="zh-Hans"/>
              </w:rPr>
            </w:pPr>
            <w:r w:rsidRPr="00660BC6">
              <w:rPr>
                <w:rFonts w:ascii="仿宋" w:eastAsia="仿宋" w:hAnsi="仿宋" w:hint="eastAsia"/>
                <w:sz w:val="28"/>
                <w:szCs w:val="28"/>
                <w:lang w:eastAsia="zh-Hans"/>
              </w:rPr>
              <w:t>学术兼职（荣誉称号）名称、批准（颁发）单位、时间</w:t>
            </w:r>
          </w:p>
        </w:tc>
      </w:tr>
      <w:tr w:rsidR="0053062F" w:rsidRPr="00660BC6" w14:paraId="7F3B08E0" w14:textId="77777777" w:rsidTr="00887C38">
        <w:trPr>
          <w:trHeight w:val="745"/>
        </w:trPr>
        <w:tc>
          <w:tcPr>
            <w:tcW w:w="1084" w:type="dxa"/>
            <w:vAlign w:val="center"/>
          </w:tcPr>
          <w:p w14:paraId="5A3042B1" w14:textId="77777777" w:rsidR="0053062F" w:rsidRPr="00660BC6" w:rsidRDefault="0053062F" w:rsidP="009D08E7">
            <w:pPr>
              <w:spacing w:line="360" w:lineRule="auto"/>
              <w:jc w:val="center"/>
              <w:rPr>
                <w:rFonts w:ascii="仿宋" w:eastAsia="仿宋" w:hAnsi="仿宋" w:cs="Times New Roman"/>
                <w:sz w:val="28"/>
                <w:szCs w:val="28"/>
              </w:rPr>
            </w:pPr>
            <w:r w:rsidRPr="00660BC6">
              <w:rPr>
                <w:rFonts w:ascii="仿宋" w:eastAsia="仿宋" w:hAnsi="仿宋" w:cs="Times New Roman"/>
                <w:sz w:val="28"/>
                <w:szCs w:val="28"/>
              </w:rPr>
              <w:t>1</w:t>
            </w:r>
          </w:p>
        </w:tc>
        <w:tc>
          <w:tcPr>
            <w:tcW w:w="7751" w:type="dxa"/>
            <w:vAlign w:val="center"/>
          </w:tcPr>
          <w:p w14:paraId="087B5A12" w14:textId="77777777" w:rsidR="0053062F" w:rsidRPr="00660BC6" w:rsidRDefault="0053062F" w:rsidP="009F7C97">
            <w:pPr>
              <w:spacing w:line="360" w:lineRule="auto"/>
              <w:jc w:val="both"/>
              <w:rPr>
                <w:rFonts w:ascii="仿宋" w:eastAsia="仿宋" w:hAnsi="仿宋" w:cs="Times New Roman"/>
                <w:sz w:val="28"/>
                <w:szCs w:val="28"/>
              </w:rPr>
            </w:pPr>
            <w:r w:rsidRPr="00660BC6">
              <w:rPr>
                <w:rFonts w:ascii="仿宋" w:eastAsia="仿宋" w:hAnsi="仿宋" w:cs="Times New Roman"/>
                <w:sz w:val="28"/>
                <w:szCs w:val="28"/>
              </w:rPr>
              <w:t>《中草药》杂志青年编委，2018.10至今</w:t>
            </w:r>
          </w:p>
        </w:tc>
      </w:tr>
      <w:tr w:rsidR="0053062F" w:rsidRPr="00660BC6" w14:paraId="5E2C8AB8" w14:textId="77777777" w:rsidTr="009D08E7">
        <w:tc>
          <w:tcPr>
            <w:tcW w:w="1084" w:type="dxa"/>
            <w:vAlign w:val="center"/>
          </w:tcPr>
          <w:p w14:paraId="16D07D40" w14:textId="77777777" w:rsidR="0053062F" w:rsidRPr="00660BC6" w:rsidRDefault="0053062F" w:rsidP="009D08E7">
            <w:pPr>
              <w:spacing w:line="360" w:lineRule="auto"/>
              <w:jc w:val="center"/>
              <w:rPr>
                <w:rFonts w:ascii="仿宋" w:eastAsia="仿宋" w:hAnsi="仿宋" w:cs="Times New Roman"/>
                <w:sz w:val="28"/>
                <w:szCs w:val="28"/>
              </w:rPr>
            </w:pPr>
            <w:r w:rsidRPr="00660BC6">
              <w:rPr>
                <w:rFonts w:ascii="仿宋" w:eastAsia="仿宋" w:hAnsi="仿宋" w:cs="Times New Roman"/>
                <w:sz w:val="28"/>
                <w:szCs w:val="28"/>
              </w:rPr>
              <w:t>2</w:t>
            </w:r>
          </w:p>
        </w:tc>
        <w:tc>
          <w:tcPr>
            <w:tcW w:w="7751" w:type="dxa"/>
            <w:vAlign w:val="bottom"/>
          </w:tcPr>
          <w:p w14:paraId="5761CE19" w14:textId="77777777" w:rsidR="0053062F" w:rsidRPr="00660BC6" w:rsidRDefault="0053062F" w:rsidP="00B37BB8">
            <w:pPr>
              <w:adjustRightInd w:val="0"/>
              <w:snapToGrid w:val="0"/>
              <w:spacing w:line="312" w:lineRule="auto"/>
              <w:jc w:val="both"/>
              <w:rPr>
                <w:rFonts w:ascii="仿宋" w:eastAsia="仿宋" w:hAnsi="仿宋" w:cs="Times New Roman"/>
                <w:sz w:val="28"/>
                <w:szCs w:val="28"/>
              </w:rPr>
            </w:pPr>
            <w:r w:rsidRPr="00660BC6">
              <w:rPr>
                <w:rFonts w:ascii="仿宋" w:eastAsia="仿宋" w:hAnsi="仿宋" w:cs="Times New Roman"/>
                <w:color w:val="000000"/>
                <w:kern w:val="0"/>
                <w:sz w:val="28"/>
                <w:szCs w:val="28"/>
              </w:rPr>
              <w:t>中国中药协会中药产品开发与培育专业委员会常务委员，2022.06至今</w:t>
            </w:r>
          </w:p>
        </w:tc>
      </w:tr>
      <w:tr w:rsidR="0053062F" w:rsidRPr="00660BC6" w14:paraId="27D00170" w14:textId="77777777" w:rsidTr="00887C38">
        <w:trPr>
          <w:trHeight w:val="741"/>
        </w:trPr>
        <w:tc>
          <w:tcPr>
            <w:tcW w:w="1084" w:type="dxa"/>
            <w:vAlign w:val="center"/>
          </w:tcPr>
          <w:p w14:paraId="6DD2956D" w14:textId="77777777" w:rsidR="0053062F" w:rsidRPr="00660BC6" w:rsidRDefault="0053062F" w:rsidP="009D08E7">
            <w:pPr>
              <w:spacing w:line="360" w:lineRule="auto"/>
              <w:jc w:val="center"/>
              <w:rPr>
                <w:rFonts w:ascii="仿宋" w:eastAsia="仿宋" w:hAnsi="仿宋" w:cs="Times New Roman"/>
                <w:sz w:val="28"/>
                <w:szCs w:val="28"/>
              </w:rPr>
            </w:pPr>
            <w:r w:rsidRPr="00660BC6">
              <w:rPr>
                <w:rFonts w:ascii="仿宋" w:eastAsia="仿宋" w:hAnsi="仿宋" w:cs="Times New Roman" w:hint="eastAsia"/>
                <w:sz w:val="28"/>
                <w:szCs w:val="28"/>
              </w:rPr>
              <w:t>3</w:t>
            </w:r>
          </w:p>
        </w:tc>
        <w:tc>
          <w:tcPr>
            <w:tcW w:w="7751" w:type="dxa"/>
            <w:vAlign w:val="center"/>
          </w:tcPr>
          <w:p w14:paraId="42BB559B" w14:textId="77777777" w:rsidR="0053062F" w:rsidRPr="00660BC6" w:rsidRDefault="0053062F" w:rsidP="009F7C97">
            <w:pPr>
              <w:spacing w:line="360" w:lineRule="auto"/>
              <w:jc w:val="both"/>
              <w:rPr>
                <w:rFonts w:ascii="仿宋" w:eastAsia="仿宋" w:hAnsi="仿宋" w:cs="Times New Roman"/>
                <w:color w:val="000000"/>
                <w:kern w:val="0"/>
                <w:sz w:val="28"/>
                <w:szCs w:val="28"/>
              </w:rPr>
            </w:pPr>
            <w:r w:rsidRPr="00660BC6">
              <w:rPr>
                <w:rFonts w:ascii="仿宋" w:eastAsia="仿宋" w:hAnsi="仿宋" w:cs="Times New Roman" w:hint="eastAsia"/>
                <w:color w:val="000000"/>
                <w:kern w:val="0"/>
                <w:sz w:val="28"/>
                <w:szCs w:val="28"/>
              </w:rPr>
              <w:t>中华民族医药产业协会理事，2018-10至今</w:t>
            </w:r>
          </w:p>
        </w:tc>
      </w:tr>
      <w:tr w:rsidR="0053062F" w:rsidRPr="00660BC6" w14:paraId="07F816AD" w14:textId="77777777" w:rsidTr="00887C38">
        <w:trPr>
          <w:trHeight w:val="695"/>
        </w:trPr>
        <w:tc>
          <w:tcPr>
            <w:tcW w:w="1084" w:type="dxa"/>
            <w:vAlign w:val="center"/>
          </w:tcPr>
          <w:p w14:paraId="71D3EF44" w14:textId="77777777" w:rsidR="0053062F" w:rsidRPr="00660BC6" w:rsidRDefault="0053062F" w:rsidP="009D08E7">
            <w:pPr>
              <w:spacing w:line="360" w:lineRule="auto"/>
              <w:jc w:val="center"/>
              <w:rPr>
                <w:rFonts w:ascii="仿宋" w:eastAsia="仿宋" w:hAnsi="仿宋" w:cs="Times New Roman"/>
                <w:sz w:val="28"/>
                <w:szCs w:val="28"/>
              </w:rPr>
            </w:pPr>
            <w:r w:rsidRPr="00660BC6">
              <w:rPr>
                <w:rFonts w:ascii="仿宋" w:eastAsia="仿宋" w:hAnsi="仿宋" w:cs="Times New Roman"/>
                <w:sz w:val="28"/>
                <w:szCs w:val="28"/>
              </w:rPr>
              <w:t>4</w:t>
            </w:r>
          </w:p>
        </w:tc>
        <w:tc>
          <w:tcPr>
            <w:tcW w:w="7751" w:type="dxa"/>
            <w:vAlign w:val="center"/>
          </w:tcPr>
          <w:p w14:paraId="6A8EEBC7" w14:textId="77777777" w:rsidR="0053062F" w:rsidRPr="00660BC6" w:rsidRDefault="0053062F" w:rsidP="009F7C97">
            <w:pPr>
              <w:spacing w:line="360" w:lineRule="auto"/>
              <w:jc w:val="both"/>
              <w:rPr>
                <w:rFonts w:ascii="仿宋" w:eastAsia="仿宋" w:hAnsi="仿宋" w:cs="Times New Roman"/>
                <w:sz w:val="28"/>
                <w:szCs w:val="28"/>
              </w:rPr>
            </w:pPr>
            <w:r w:rsidRPr="00660BC6">
              <w:rPr>
                <w:rFonts w:ascii="仿宋" w:eastAsia="仿宋" w:hAnsi="仿宋" w:cs="Times New Roman"/>
                <w:color w:val="000000"/>
                <w:kern w:val="0"/>
                <w:sz w:val="28"/>
                <w:szCs w:val="28"/>
              </w:rPr>
              <w:t>大连市新引进高层次人才，大连市人民政府，2020.12</w:t>
            </w:r>
          </w:p>
        </w:tc>
      </w:tr>
      <w:tr w:rsidR="0053062F" w:rsidRPr="00660BC6" w14:paraId="07A6427E" w14:textId="77777777" w:rsidTr="00887C38">
        <w:trPr>
          <w:trHeight w:val="705"/>
        </w:trPr>
        <w:tc>
          <w:tcPr>
            <w:tcW w:w="1084" w:type="dxa"/>
            <w:vAlign w:val="center"/>
          </w:tcPr>
          <w:p w14:paraId="538A951B" w14:textId="77777777" w:rsidR="0053062F" w:rsidRPr="00660BC6" w:rsidRDefault="0053062F" w:rsidP="009D08E7">
            <w:pPr>
              <w:spacing w:line="360" w:lineRule="auto"/>
              <w:jc w:val="center"/>
              <w:rPr>
                <w:rFonts w:ascii="仿宋" w:eastAsia="仿宋" w:hAnsi="仿宋" w:cs="Times New Roman"/>
                <w:sz w:val="28"/>
                <w:szCs w:val="28"/>
              </w:rPr>
            </w:pPr>
            <w:r w:rsidRPr="00660BC6">
              <w:rPr>
                <w:rFonts w:ascii="仿宋" w:eastAsia="仿宋" w:hAnsi="仿宋" w:cs="Times New Roman"/>
                <w:sz w:val="28"/>
                <w:szCs w:val="28"/>
              </w:rPr>
              <w:t>5</w:t>
            </w:r>
          </w:p>
        </w:tc>
        <w:tc>
          <w:tcPr>
            <w:tcW w:w="7751" w:type="dxa"/>
            <w:vAlign w:val="center"/>
          </w:tcPr>
          <w:p w14:paraId="068717BC" w14:textId="77777777" w:rsidR="0053062F" w:rsidRPr="00660BC6" w:rsidRDefault="0053062F" w:rsidP="009F7C97">
            <w:pPr>
              <w:spacing w:line="360" w:lineRule="auto"/>
              <w:jc w:val="both"/>
              <w:rPr>
                <w:rFonts w:ascii="仿宋" w:eastAsia="仿宋" w:hAnsi="仿宋" w:cs="Times New Roman"/>
                <w:sz w:val="28"/>
                <w:szCs w:val="28"/>
              </w:rPr>
            </w:pPr>
            <w:r w:rsidRPr="00660BC6">
              <w:rPr>
                <w:rFonts w:ascii="仿宋" w:eastAsia="仿宋" w:hAnsi="仿宋" w:cs="Times New Roman"/>
                <w:color w:val="000000"/>
                <w:kern w:val="0"/>
                <w:sz w:val="28"/>
                <w:szCs w:val="28"/>
              </w:rPr>
              <w:t>广东省南粤优秀教师，广东省教育厅，2018.09</w:t>
            </w:r>
          </w:p>
        </w:tc>
      </w:tr>
    </w:tbl>
    <w:p w14:paraId="1051A249" w14:textId="77777777" w:rsidR="00F95C4B" w:rsidRDefault="0091273D">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w:t>
      </w:r>
    </w:p>
    <w:p w14:paraId="26CB7B13" w14:textId="77777777" w:rsidR="00F95C4B" w:rsidRDefault="00F95C4B">
      <w:pPr>
        <w:jc w:val="both"/>
        <w:rPr>
          <w:rFonts w:ascii="仿宋_GB2312" w:eastAsia="仿宋_GB2312" w:hAnsi="宋体"/>
          <w:b/>
          <w:bCs/>
          <w:color w:val="FF0000"/>
          <w:szCs w:val="22"/>
        </w:rPr>
      </w:pPr>
    </w:p>
    <w:sectPr w:rsidR="00F95C4B">
      <w:footerReference w:type="default" r:id="rId8"/>
      <w:pgSz w:w="11906" w:h="16838"/>
      <w:pgMar w:top="1417" w:right="1474" w:bottom="1417"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94359" w14:textId="77777777" w:rsidR="00C73CA7" w:rsidRDefault="00C73CA7">
      <w:r>
        <w:separator/>
      </w:r>
    </w:p>
  </w:endnote>
  <w:endnote w:type="continuationSeparator" w:id="0">
    <w:p w14:paraId="39DD4D58" w14:textId="77777777" w:rsidR="00C73CA7" w:rsidRDefault="00C7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DC2B5" w14:textId="77777777" w:rsidR="00F95C4B" w:rsidRDefault="0091273D">
    <w:pPr>
      <w:pStyle w:val="a5"/>
      <w:jc w:val="right"/>
      <w:rPr>
        <w:rFonts w:ascii="宋体" w:hAnsi="宋体"/>
        <w:sz w:val="11"/>
      </w:rPr>
    </w:pPr>
    <w:r>
      <w:rPr>
        <w:rFonts w:ascii="宋体" w:hAnsi="宋体" w:hint="eastAsia"/>
        <w:sz w:val="20"/>
        <w:szCs w:val="32"/>
      </w:rPr>
      <w:t>研究生</w:t>
    </w:r>
    <w:r>
      <w:rPr>
        <w:rFonts w:ascii="宋体" w:hAnsi="宋体" w:hint="eastAsia"/>
        <w:sz w:val="20"/>
        <w:szCs w:val="32"/>
        <w:lang w:eastAsia="zh-Hans"/>
      </w:rPr>
      <w:t>院</w:t>
    </w:r>
    <w:r>
      <w:rPr>
        <w:rFonts w:ascii="宋体" w:hAnsi="宋体" w:hint="eastAsia"/>
        <w:sz w:val="20"/>
        <w:szCs w:val="32"/>
      </w:rPr>
      <w:t>制表（20</w:t>
    </w:r>
    <w:r>
      <w:rPr>
        <w:rFonts w:ascii="宋体" w:hAnsi="宋体"/>
        <w:sz w:val="20"/>
        <w:szCs w:val="32"/>
      </w:rPr>
      <w:t>23</w:t>
    </w:r>
    <w:r>
      <w:rPr>
        <w:rFonts w:ascii="宋体" w:hAnsi="宋体" w:hint="eastAsia"/>
        <w:sz w:val="20"/>
        <w:szCs w:val="32"/>
      </w:rPr>
      <w:t>年</w:t>
    </w:r>
    <w:r>
      <w:rPr>
        <w:rFonts w:ascii="宋体" w:hAnsi="宋体"/>
        <w:sz w:val="20"/>
        <w:szCs w:val="32"/>
      </w:rPr>
      <w:t>7</w:t>
    </w:r>
    <w:r>
      <w:rPr>
        <w:rFonts w:ascii="宋体" w:hAnsi="宋体" w:hint="eastAsia"/>
        <w:sz w:val="20"/>
        <w:szCs w:val="32"/>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1775C" w14:textId="77777777" w:rsidR="00C73CA7" w:rsidRDefault="00C73CA7">
      <w:r>
        <w:separator/>
      </w:r>
    </w:p>
  </w:footnote>
  <w:footnote w:type="continuationSeparator" w:id="0">
    <w:p w14:paraId="51EA6E2F" w14:textId="77777777" w:rsidR="00C73CA7" w:rsidRDefault="00C73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5NDY4ODczZjFmMTE1MDBiODI2MjRmOWM3NDNhZjIifQ=="/>
  </w:docVars>
  <w:rsids>
    <w:rsidRoot w:val="00F3286F"/>
    <w:rsid w:val="9BDA3ABE"/>
    <w:rsid w:val="BBF64F91"/>
    <w:rsid w:val="F77F043B"/>
    <w:rsid w:val="FAFCBC22"/>
    <w:rsid w:val="FFE524C8"/>
    <w:rsid w:val="00013C95"/>
    <w:rsid w:val="000300EB"/>
    <w:rsid w:val="00044EFC"/>
    <w:rsid w:val="000462A1"/>
    <w:rsid w:val="000566CA"/>
    <w:rsid w:val="00062928"/>
    <w:rsid w:val="00087FAC"/>
    <w:rsid w:val="000B5CAC"/>
    <w:rsid w:val="00107F3C"/>
    <w:rsid w:val="00110E6F"/>
    <w:rsid w:val="001158FD"/>
    <w:rsid w:val="001638B8"/>
    <w:rsid w:val="0017355D"/>
    <w:rsid w:val="00173AD3"/>
    <w:rsid w:val="001764B1"/>
    <w:rsid w:val="002155E1"/>
    <w:rsid w:val="002F4836"/>
    <w:rsid w:val="003015AF"/>
    <w:rsid w:val="00306705"/>
    <w:rsid w:val="00334586"/>
    <w:rsid w:val="00350566"/>
    <w:rsid w:val="00367D5F"/>
    <w:rsid w:val="00370400"/>
    <w:rsid w:val="0037710F"/>
    <w:rsid w:val="00377ECB"/>
    <w:rsid w:val="0044317E"/>
    <w:rsid w:val="0046050C"/>
    <w:rsid w:val="00481C13"/>
    <w:rsid w:val="004B0D78"/>
    <w:rsid w:val="004D0295"/>
    <w:rsid w:val="004D1A17"/>
    <w:rsid w:val="004D39EA"/>
    <w:rsid w:val="00514167"/>
    <w:rsid w:val="005238E1"/>
    <w:rsid w:val="0053062F"/>
    <w:rsid w:val="005818A2"/>
    <w:rsid w:val="00595ED3"/>
    <w:rsid w:val="005965F8"/>
    <w:rsid w:val="005F21F9"/>
    <w:rsid w:val="005F442A"/>
    <w:rsid w:val="00642CC9"/>
    <w:rsid w:val="00660BC6"/>
    <w:rsid w:val="006A07E5"/>
    <w:rsid w:val="006D4DCE"/>
    <w:rsid w:val="006F6756"/>
    <w:rsid w:val="007014DD"/>
    <w:rsid w:val="00703B36"/>
    <w:rsid w:val="0073625C"/>
    <w:rsid w:val="00747395"/>
    <w:rsid w:val="00754DC7"/>
    <w:rsid w:val="007A2019"/>
    <w:rsid w:val="007A5F8A"/>
    <w:rsid w:val="007F199E"/>
    <w:rsid w:val="008407F9"/>
    <w:rsid w:val="0084318D"/>
    <w:rsid w:val="00854F5B"/>
    <w:rsid w:val="00855A24"/>
    <w:rsid w:val="00860400"/>
    <w:rsid w:val="008619ED"/>
    <w:rsid w:val="00871ADA"/>
    <w:rsid w:val="00887C38"/>
    <w:rsid w:val="008E51F8"/>
    <w:rsid w:val="0091273D"/>
    <w:rsid w:val="0092020E"/>
    <w:rsid w:val="00935F6C"/>
    <w:rsid w:val="009570B5"/>
    <w:rsid w:val="00981653"/>
    <w:rsid w:val="009974FA"/>
    <w:rsid w:val="009A3677"/>
    <w:rsid w:val="009B41CF"/>
    <w:rsid w:val="009C0570"/>
    <w:rsid w:val="009D08E7"/>
    <w:rsid w:val="009D67A1"/>
    <w:rsid w:val="009E745C"/>
    <w:rsid w:val="009F11DA"/>
    <w:rsid w:val="009F7C97"/>
    <w:rsid w:val="00A26ECF"/>
    <w:rsid w:val="00A30F55"/>
    <w:rsid w:val="00A74C3D"/>
    <w:rsid w:val="00A84351"/>
    <w:rsid w:val="00A91E0E"/>
    <w:rsid w:val="00AB2280"/>
    <w:rsid w:val="00AC2787"/>
    <w:rsid w:val="00B07005"/>
    <w:rsid w:val="00B131DC"/>
    <w:rsid w:val="00B37BB8"/>
    <w:rsid w:val="00B95206"/>
    <w:rsid w:val="00C02D59"/>
    <w:rsid w:val="00C16CAE"/>
    <w:rsid w:val="00C408D5"/>
    <w:rsid w:val="00C73CA7"/>
    <w:rsid w:val="00C8518C"/>
    <w:rsid w:val="00CD3ED8"/>
    <w:rsid w:val="00CE366E"/>
    <w:rsid w:val="00CF7743"/>
    <w:rsid w:val="00D458F6"/>
    <w:rsid w:val="00D46A63"/>
    <w:rsid w:val="00D5500F"/>
    <w:rsid w:val="00D647F4"/>
    <w:rsid w:val="00DB704B"/>
    <w:rsid w:val="00E01FC0"/>
    <w:rsid w:val="00E061A2"/>
    <w:rsid w:val="00E21AB1"/>
    <w:rsid w:val="00E276F8"/>
    <w:rsid w:val="00E47DAC"/>
    <w:rsid w:val="00E739D7"/>
    <w:rsid w:val="00E83D1F"/>
    <w:rsid w:val="00E875C3"/>
    <w:rsid w:val="00E94F89"/>
    <w:rsid w:val="00EA0A5B"/>
    <w:rsid w:val="00EA78B2"/>
    <w:rsid w:val="00EC08AF"/>
    <w:rsid w:val="00EE10EC"/>
    <w:rsid w:val="00EF3A3F"/>
    <w:rsid w:val="00F3286F"/>
    <w:rsid w:val="00F43659"/>
    <w:rsid w:val="00F44314"/>
    <w:rsid w:val="00F50BDE"/>
    <w:rsid w:val="00F71F45"/>
    <w:rsid w:val="00F95C4B"/>
    <w:rsid w:val="00FA14D8"/>
    <w:rsid w:val="00FA3B35"/>
    <w:rsid w:val="00FC6006"/>
    <w:rsid w:val="00FD396B"/>
    <w:rsid w:val="17BF5317"/>
    <w:rsid w:val="25D6E73C"/>
    <w:rsid w:val="30210021"/>
    <w:rsid w:val="32B792AB"/>
    <w:rsid w:val="42E4135B"/>
    <w:rsid w:val="5FC682DC"/>
    <w:rsid w:val="6DAFB5B0"/>
    <w:rsid w:val="6EEE4BC4"/>
    <w:rsid w:val="7BAD9A5C"/>
    <w:rsid w:val="7C75F87F"/>
    <w:rsid w:val="7F7FF078"/>
    <w:rsid w:val="7FAF5803"/>
    <w:rsid w:val="7FF95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CFE0C77"/>
  <w15:docId w15:val="{A03A4A95-4084-4946-AF75-C7EB0445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马斌</dc:creator>
  <cp:lastModifiedBy>zhou hui</cp:lastModifiedBy>
  <cp:revision>168</cp:revision>
  <cp:lastPrinted>2023-07-06T05:50:00Z</cp:lastPrinted>
  <dcterms:created xsi:type="dcterms:W3CDTF">2023-06-30T22:55:00Z</dcterms:created>
  <dcterms:modified xsi:type="dcterms:W3CDTF">2023-07-07T01:53:00Z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C88CF22D3E32095798359D64271BEC88_43</vt:lpwstr>
  </property>
</Properties>
</file>