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7BE5" w14:textId="77777777" w:rsidR="00540613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14:paraId="7BA4C725" w14:textId="77777777" w:rsidR="00540613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14:paraId="7B78D72A" w14:textId="77777777" w:rsidR="00540613" w:rsidRDefault="00540613">
      <w:pPr>
        <w:rPr>
          <w:rFonts w:ascii="黑体" w:eastAsia="黑体" w:hAnsi="黑体"/>
          <w:sz w:val="32"/>
          <w:szCs w:val="32"/>
        </w:rPr>
      </w:pPr>
    </w:p>
    <w:p w14:paraId="65E368DB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467"/>
        <w:gridCol w:w="886"/>
        <w:gridCol w:w="800"/>
        <w:gridCol w:w="1488"/>
        <w:gridCol w:w="2946"/>
      </w:tblGrid>
      <w:tr w:rsidR="00540613" w14:paraId="60405CC7" w14:textId="77777777">
        <w:tc>
          <w:tcPr>
            <w:tcW w:w="1523" w:type="dxa"/>
            <w:vAlign w:val="center"/>
          </w:tcPr>
          <w:p w14:paraId="603A8A7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 w14:paraId="40DF39E5" w14:textId="4274CCFA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32"/>
              </w:rPr>
              <w:t>雅静</w:t>
            </w:r>
          </w:p>
        </w:tc>
        <w:tc>
          <w:tcPr>
            <w:tcW w:w="909" w:type="dxa"/>
            <w:vAlign w:val="center"/>
          </w:tcPr>
          <w:p w14:paraId="4EBCDC4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14:paraId="3E5BAB0B" w14:textId="15E85A4E" w:rsidR="00540613" w:rsidRDefault="00842EB8" w:rsidP="00842EB8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45" w:type="dxa"/>
            <w:vAlign w:val="center"/>
          </w:tcPr>
          <w:p w14:paraId="5DBDAC9F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14:paraId="5094319E" w14:textId="0DDD20C1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540613" w14:paraId="3B813FE8" w14:textId="77777777">
        <w:tc>
          <w:tcPr>
            <w:tcW w:w="2814" w:type="dxa"/>
            <w:gridSpan w:val="3"/>
            <w:vAlign w:val="center"/>
          </w:tcPr>
          <w:p w14:paraId="20342B17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14:paraId="0C65E14F" w14:textId="4F578141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理学博士 内蒙古大学</w:t>
            </w:r>
          </w:p>
        </w:tc>
      </w:tr>
      <w:tr w:rsidR="00540613" w14:paraId="43268BBD" w14:textId="77777777">
        <w:tc>
          <w:tcPr>
            <w:tcW w:w="1523" w:type="dxa"/>
            <w:vAlign w:val="center"/>
          </w:tcPr>
          <w:p w14:paraId="687D8790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14:paraId="32C688D0" w14:textId="20EC718B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14:paraId="057B63D1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69B0EAA4" w14:textId="6A1E17D7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byj</w:t>
            </w:r>
            <w:r>
              <w:rPr>
                <w:rFonts w:ascii="仿宋_GB2312" w:eastAsia="仿宋_GB2312" w:hAnsi="宋体"/>
                <w:sz w:val="28"/>
                <w:szCs w:val="32"/>
              </w:rPr>
              <w:t>@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dlnu.edu.cn</w:t>
            </w:r>
          </w:p>
        </w:tc>
      </w:tr>
      <w:tr w:rsidR="00540613" w14:paraId="0E823971" w14:textId="77777777">
        <w:tc>
          <w:tcPr>
            <w:tcW w:w="1523" w:type="dxa"/>
            <w:vAlign w:val="center"/>
          </w:tcPr>
          <w:p w14:paraId="38CBBCA9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 w14:paraId="7B11618E" w14:textId="1F857F4E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生物工程</w:t>
            </w:r>
          </w:p>
        </w:tc>
        <w:tc>
          <w:tcPr>
            <w:tcW w:w="1545" w:type="dxa"/>
            <w:vAlign w:val="center"/>
          </w:tcPr>
          <w:p w14:paraId="64D86D55" w14:textId="77777777" w:rsidR="00540613" w:rsidRDefault="00000000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14:paraId="5DE753AF" w14:textId="7C642E00" w:rsidR="00540613" w:rsidRDefault="00842E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生物资源与环境工程</w:t>
            </w:r>
          </w:p>
        </w:tc>
      </w:tr>
      <w:tr w:rsidR="00540613" w14:paraId="4ED91D09" w14:textId="77777777">
        <w:tc>
          <w:tcPr>
            <w:tcW w:w="2814" w:type="dxa"/>
            <w:gridSpan w:val="3"/>
            <w:vAlign w:val="center"/>
          </w:tcPr>
          <w:p w14:paraId="34E267DD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14:paraId="6CB74B8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540613" w14:paraId="654B84A1" w14:textId="77777777">
        <w:trPr>
          <w:trHeight w:val="6191"/>
        </w:trPr>
        <w:tc>
          <w:tcPr>
            <w:tcW w:w="9060" w:type="dxa"/>
            <w:gridSpan w:val="7"/>
          </w:tcPr>
          <w:p w14:paraId="7A3BB583" w14:textId="77777777" w:rsidR="00540613" w:rsidRDefault="00000000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3D647" wp14:editId="434030C5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2CD68" w14:textId="176C9D2D" w:rsidR="00540613" w:rsidRDefault="0000000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</w:t>
                                  </w:r>
                                  <w:r w:rsidR="00842EB8" w:rsidRPr="00842EB8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244CB00" wp14:editId="7DCED61E">
                                        <wp:extent cx="1085850" cy="1468755"/>
                                        <wp:effectExtent l="0" t="0" r="6985" b="0"/>
                                        <wp:docPr id="1360755366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1468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3D647" id="矩形 1" o:spid="_x0000_s1026" style="position:absolute;left:0;text-align:left;margin-left:335.3pt;margin-top:9.95pt;width:100.9pt;height:1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" filled="f" strokecolor="black [3213]" strokeweight="1pt">
                      <v:stroke dashstyle="3 1"/>
                      <v:textbox>
                        <w:txbxContent>
                          <w:p w14:paraId="3152CD68" w14:textId="176C9D2D" w:rsidR="00540613" w:rsidRDefault="00000000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导师</w:t>
                            </w:r>
                            <w:r w:rsidR="00842EB8" w:rsidRPr="00842EB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244CB00" wp14:editId="7DCED61E">
                                  <wp:extent cx="1085850" cy="1468755"/>
                                  <wp:effectExtent l="0" t="0" r="6985" b="0"/>
                                  <wp:docPr id="136075536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6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14:paraId="3D67DE57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502F68AB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3992BE04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3A142939" w14:textId="77777777" w:rsidR="00842EB8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</w:p>
          <w:p w14:paraId="5FAF5B39" w14:textId="02DDC474" w:rsidR="00540613" w:rsidRDefault="00842EB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1992-2001年内蒙古大学获得学士、硕士、博士学位，1995年-2001年在内蒙古大学任教，2001年11月-2004年10月中国科学院植物研究所博士后，2004年10月作为学科带头人引进到大连民族学院，现任大连民族大学环境与资源学院教授，植物生态学与生态恢复技术研究方向学术带头人，硕士研究生导师，主要从事草地生态学、能量生态学、生态规划与环境影响评价等方面的研究工作。主持国家自然科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学基金项目3项，省部级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横向科技合作项目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10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余项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，发表学术论文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90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余篇，其中SCI收录论文1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2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篇，EI收录论文2篇，出版学术著作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7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部，获国家发明专利6项，获得国家科技进步奖1项，省部级科技进步奖2项。已指导毕业硕士研究生</w:t>
            </w:r>
            <w:r w:rsidR="00EF52F3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20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余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名。入选辽宁省“百千万人才工程”千人层次，被选为辽宁省第十二次党代会代表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，</w:t>
            </w:r>
            <w:r w:rsidRPr="00842EB8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获得全国巾帼建功标兵荣誉称号</w:t>
            </w:r>
            <w:r w:rsidR="00EF52F3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。</w:t>
            </w:r>
          </w:p>
        </w:tc>
      </w:tr>
      <w:tr w:rsidR="00540613" w14:paraId="7F474B90" w14:textId="77777777">
        <w:tc>
          <w:tcPr>
            <w:tcW w:w="2328" w:type="dxa"/>
            <w:gridSpan w:val="2"/>
            <w:vAlign w:val="center"/>
          </w:tcPr>
          <w:p w14:paraId="1D2BF60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14:paraId="3A8AF0D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540613" w14:paraId="144D1415" w14:textId="77777777">
        <w:trPr>
          <w:trHeight w:val="1238"/>
        </w:trPr>
        <w:tc>
          <w:tcPr>
            <w:tcW w:w="2328" w:type="dxa"/>
            <w:gridSpan w:val="2"/>
            <w:vAlign w:val="center"/>
          </w:tcPr>
          <w:p w14:paraId="6D2AC820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14:paraId="1D4C545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14:paraId="6C08281E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14:paraId="0FF7F379" w14:textId="77777777" w:rsidR="00540613" w:rsidRDefault="00540613">
      <w:pPr>
        <w:rPr>
          <w:rFonts w:ascii="黑体" w:eastAsia="黑体" w:hAnsi="黑体"/>
          <w:lang w:eastAsia="zh-Hans"/>
        </w:rPr>
      </w:pPr>
    </w:p>
    <w:p w14:paraId="36442414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540613" w14:paraId="0F9D7687" w14:textId="77777777">
        <w:tc>
          <w:tcPr>
            <w:tcW w:w="1101" w:type="dxa"/>
          </w:tcPr>
          <w:p w14:paraId="6F28D2CD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0C2C03E1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540613" w14:paraId="16CFDF0C" w14:textId="77777777">
        <w:tc>
          <w:tcPr>
            <w:tcW w:w="1101" w:type="dxa"/>
          </w:tcPr>
          <w:p w14:paraId="26D8DDD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68C2DE1D" w14:textId="1918221F" w:rsidR="00540613" w:rsidRDefault="001F6B84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1F6B84">
              <w:rPr>
                <w:rFonts w:ascii="仿宋_GB2312" w:eastAsia="仿宋_GB2312" w:hAnsi="宋体" w:hint="eastAsia"/>
                <w:sz w:val="28"/>
                <w:szCs w:val="32"/>
              </w:rPr>
              <w:t>鲍雅静，曹明，李政海，郭鹏，张靖，秦洁，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 xml:space="preserve">羊草与大针茅根系构型对水分梯度响应的比较研究, 生态学报, 2019, 39(3): 1063-1070 </w:t>
            </w:r>
          </w:p>
        </w:tc>
      </w:tr>
      <w:tr w:rsidR="00540613" w14:paraId="25EF5786" w14:textId="77777777">
        <w:tc>
          <w:tcPr>
            <w:tcW w:w="1101" w:type="dxa"/>
          </w:tcPr>
          <w:p w14:paraId="3FAC810A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57DF2084" w14:textId="72D910B3" w:rsidR="00540613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秦洁，鲍雅静，李政海，张靖，孟根其其格，李梦娇</w:t>
            </w:r>
            <w:r w:rsidR="0068278B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>氮素添加和功能群去除对糙隐子草和大针茅根系特征的影响, 生态学报, 2017, 37(3): 778-787</w:t>
            </w:r>
          </w:p>
        </w:tc>
      </w:tr>
      <w:tr w:rsidR="00540613" w14:paraId="7A03F75D" w14:textId="77777777">
        <w:tc>
          <w:tcPr>
            <w:tcW w:w="1101" w:type="dxa"/>
          </w:tcPr>
          <w:p w14:paraId="69FD74E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3</w:t>
            </w:r>
          </w:p>
        </w:tc>
        <w:tc>
          <w:tcPr>
            <w:tcW w:w="7959" w:type="dxa"/>
          </w:tcPr>
          <w:p w14:paraId="3B7B088E" w14:textId="3F0B08FD" w:rsidR="00540613" w:rsidRDefault="00D41266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D41266">
              <w:rPr>
                <w:rFonts w:ascii="仿宋_GB2312" w:eastAsia="仿宋_GB2312" w:hAnsi="宋体"/>
                <w:sz w:val="28"/>
                <w:szCs w:val="32"/>
              </w:rPr>
              <w:t xml:space="preserve">Mo Y, Li T, Bao Y, Zhang J, Zhao Y,Ye J, Zhang Y, Wu W, Tang J and Li Z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/>
                <w:sz w:val="28"/>
                <w:szCs w:val="32"/>
              </w:rPr>
              <w:t>Correlations and dominant climatic factors among diversity patterns of plant families, genera, and species, Frontiers in Ecology and Evolution, 2022, 10:1010067</w:t>
            </w:r>
          </w:p>
        </w:tc>
      </w:tr>
      <w:tr w:rsidR="00540613" w14:paraId="25A0F1BC" w14:textId="77777777">
        <w:tc>
          <w:tcPr>
            <w:tcW w:w="1101" w:type="dxa"/>
          </w:tcPr>
          <w:p w14:paraId="0535AB71" w14:textId="5DB37CCB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7959" w:type="dxa"/>
          </w:tcPr>
          <w:p w14:paraId="76FEBCE1" w14:textId="2A3DCF8C" w:rsidR="00540613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/>
                <w:sz w:val="28"/>
                <w:szCs w:val="32"/>
              </w:rPr>
              <w:t>Peng Guo, Hua Jin, Hongxu Wei, Linlin Li, Yajing Bao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096C69" w:rsidRPr="00096C69">
              <w:rPr>
                <w:rFonts w:ascii="仿宋_GB2312" w:eastAsia="仿宋_GB2312" w:hAnsi="宋体" w:hint="eastAsia"/>
                <w:sz w:val="28"/>
                <w:szCs w:val="32"/>
              </w:rPr>
              <w:t>Fine root growth and water use efficiency in alfalfa (Medicago sativa L. cv. Gongong No. 1) planted along a salinity gradient in coastal area of Dalian, Northeast China, Soil Science and Plant Nutrition, 2016, 62(2): 164-172，</w:t>
            </w:r>
          </w:p>
        </w:tc>
      </w:tr>
      <w:tr w:rsidR="00096C69" w14:paraId="0E93FECB" w14:textId="77777777">
        <w:tc>
          <w:tcPr>
            <w:tcW w:w="1101" w:type="dxa"/>
          </w:tcPr>
          <w:p w14:paraId="3E7C2C34" w14:textId="49C754CF" w:rsidR="00096C69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14:paraId="3CB88A07" w14:textId="4B01E3F1" w:rsidR="00096C69" w:rsidRPr="00096C69" w:rsidRDefault="00EF717C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proofErr w:type="gramStart"/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姜良超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韩兴国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氮添加和刈割条件下羊草光响应模型比较及响应特性研究.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生态学报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>,</w:t>
            </w:r>
            <w:r w:rsidRPr="00EF717C">
              <w:rPr>
                <w:rFonts w:ascii="仿宋_GB2312" w:eastAsia="仿宋_GB2312" w:hAnsi="宋体" w:hint="eastAsia"/>
                <w:sz w:val="28"/>
                <w:szCs w:val="32"/>
              </w:rPr>
              <w:t>2023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，4</w:t>
            </w: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（1</w:t>
            </w:r>
            <w:r>
              <w:rPr>
                <w:rFonts w:ascii="仿宋_GB2312" w:eastAsia="仿宋_GB2312" w:hAnsi="宋体"/>
                <w:sz w:val="28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14:paraId="2A6685A7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14:paraId="3A220EAB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47997609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3762"/>
        <w:gridCol w:w="2244"/>
        <w:gridCol w:w="1750"/>
      </w:tblGrid>
      <w:tr w:rsidR="00540613" w14:paraId="613C7631" w14:textId="77777777">
        <w:tc>
          <w:tcPr>
            <w:tcW w:w="1101" w:type="dxa"/>
            <w:vAlign w:val="center"/>
          </w:tcPr>
          <w:p w14:paraId="65520EC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14:paraId="180E14DB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14:paraId="6F42D53F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14:paraId="71FBBADC" w14:textId="77777777" w:rsidR="00540613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540613" w14:paraId="25F986C2" w14:textId="77777777">
        <w:tc>
          <w:tcPr>
            <w:tcW w:w="1101" w:type="dxa"/>
          </w:tcPr>
          <w:p w14:paraId="678F21C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14:paraId="790F78F3" w14:textId="746190EB" w:rsidR="00540613" w:rsidRDefault="00096C69" w:rsidP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中国生态交错带生态价值评估与恢复治理关键技术</w:t>
            </w:r>
          </w:p>
        </w:tc>
        <w:tc>
          <w:tcPr>
            <w:tcW w:w="2309" w:type="dxa"/>
          </w:tcPr>
          <w:p w14:paraId="61A0022E" w14:textId="223AD250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国家科技进步奖二等奖</w:t>
            </w:r>
          </w:p>
        </w:tc>
        <w:tc>
          <w:tcPr>
            <w:tcW w:w="1768" w:type="dxa"/>
          </w:tcPr>
          <w:p w14:paraId="52807AF2" w14:textId="24DC2ABA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015.12</w:t>
            </w:r>
          </w:p>
        </w:tc>
      </w:tr>
      <w:tr w:rsidR="00540613" w14:paraId="7C2A62F4" w14:textId="77777777">
        <w:tc>
          <w:tcPr>
            <w:tcW w:w="1101" w:type="dxa"/>
          </w:tcPr>
          <w:p w14:paraId="70B3891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14:paraId="329EC4D8" w14:textId="27D6CCC2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中国典型脆弱区—生态交错</w:t>
            </w:r>
            <w:proofErr w:type="gramStart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带特征</w:t>
            </w:r>
            <w:proofErr w:type="gramEnd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评估与保护规划研究</w:t>
            </w:r>
          </w:p>
        </w:tc>
        <w:tc>
          <w:tcPr>
            <w:tcW w:w="2309" w:type="dxa"/>
          </w:tcPr>
          <w:p w14:paraId="0FF2609F" w14:textId="7679F727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国家环境保护科学技术奖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一等奖</w:t>
            </w:r>
          </w:p>
        </w:tc>
        <w:tc>
          <w:tcPr>
            <w:tcW w:w="1768" w:type="dxa"/>
          </w:tcPr>
          <w:p w14:paraId="6071788B" w14:textId="7421A5A4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011.12</w:t>
            </w:r>
          </w:p>
        </w:tc>
      </w:tr>
      <w:tr w:rsidR="00540613" w14:paraId="0AE9DD19" w14:textId="77777777">
        <w:tc>
          <w:tcPr>
            <w:tcW w:w="1101" w:type="dxa"/>
          </w:tcPr>
          <w:p w14:paraId="0123318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3882" w:type="dxa"/>
          </w:tcPr>
          <w:p w14:paraId="3E2F46A2" w14:textId="752315B0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天然草地利用单元划分与生态系统服务功能研究</w:t>
            </w:r>
          </w:p>
        </w:tc>
        <w:tc>
          <w:tcPr>
            <w:tcW w:w="2309" w:type="dxa"/>
          </w:tcPr>
          <w:p w14:paraId="36B578BD" w14:textId="22928326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内蒙古科技进步奖二等奖</w:t>
            </w:r>
          </w:p>
        </w:tc>
        <w:tc>
          <w:tcPr>
            <w:tcW w:w="1768" w:type="dxa"/>
          </w:tcPr>
          <w:p w14:paraId="6AE5BF54" w14:textId="5F0A4CF3" w:rsidR="00540613" w:rsidRDefault="00096C6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010.12</w:t>
            </w:r>
          </w:p>
        </w:tc>
      </w:tr>
      <w:tr w:rsidR="00540613" w14:paraId="3C7453D8" w14:textId="77777777">
        <w:tc>
          <w:tcPr>
            <w:tcW w:w="1101" w:type="dxa"/>
          </w:tcPr>
          <w:p w14:paraId="48D3CAF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14:paraId="001F53FC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4CE598A1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1F1D272B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55C15A49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14:paraId="75B19408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3888FE3A" w14:textId="77777777" w:rsidR="0054061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5994"/>
        <w:gridCol w:w="1758"/>
      </w:tblGrid>
      <w:tr w:rsidR="00540613" w14:paraId="71609CC2" w14:textId="77777777" w:rsidTr="007A204D">
        <w:tc>
          <w:tcPr>
            <w:tcW w:w="1083" w:type="dxa"/>
          </w:tcPr>
          <w:p w14:paraId="7A8DD2B4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5994" w:type="dxa"/>
          </w:tcPr>
          <w:p w14:paraId="2DD94937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58" w:type="dxa"/>
          </w:tcPr>
          <w:p w14:paraId="03DA8658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7A204D" w14:paraId="79155D60" w14:textId="77777777" w:rsidTr="007A204D">
        <w:tc>
          <w:tcPr>
            <w:tcW w:w="1083" w:type="dxa"/>
          </w:tcPr>
          <w:p w14:paraId="226AA08F" w14:textId="3F6830B1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5994" w:type="dxa"/>
          </w:tcPr>
          <w:p w14:paraId="6F9E5EF2" w14:textId="0E3AF432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氮沉降影响草甸草原生产力及其稳定性的物能耦合机制，国家自然科学基金项目</w:t>
            </w:r>
          </w:p>
        </w:tc>
        <w:tc>
          <w:tcPr>
            <w:tcW w:w="1758" w:type="dxa"/>
          </w:tcPr>
          <w:p w14:paraId="29AD5151" w14:textId="2316C6F3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020.01-2023.12</w:t>
            </w:r>
          </w:p>
        </w:tc>
      </w:tr>
      <w:tr w:rsidR="007A204D" w14:paraId="4B8D8C87" w14:textId="77777777" w:rsidTr="007A204D">
        <w:tc>
          <w:tcPr>
            <w:tcW w:w="1083" w:type="dxa"/>
          </w:tcPr>
          <w:p w14:paraId="43AC1A9E" w14:textId="77777777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5994" w:type="dxa"/>
          </w:tcPr>
          <w:p w14:paraId="3C860B39" w14:textId="06B6D6D8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gramStart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蒙辽农牧</w:t>
            </w:r>
            <w:proofErr w:type="gramEnd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交错区</w:t>
            </w:r>
            <w:r w:rsidRPr="00096C69">
              <w:rPr>
                <w:rFonts w:ascii="仿宋_GB2312" w:eastAsia="仿宋_GB2312" w:hAnsi="宋体"/>
                <w:sz w:val="28"/>
                <w:szCs w:val="32"/>
              </w:rPr>
              <w:t>草地退化主要障碍因子判别与区划分级</w:t>
            </w: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，国家重点研发计划子课题</w:t>
            </w:r>
          </w:p>
        </w:tc>
        <w:tc>
          <w:tcPr>
            <w:tcW w:w="1758" w:type="dxa"/>
          </w:tcPr>
          <w:p w14:paraId="7D694BCA" w14:textId="74950355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016.07-2021.12</w:t>
            </w:r>
          </w:p>
        </w:tc>
      </w:tr>
      <w:tr w:rsidR="007A204D" w14:paraId="6EDB6479" w14:textId="77777777" w:rsidTr="007A204D">
        <w:tc>
          <w:tcPr>
            <w:tcW w:w="1083" w:type="dxa"/>
          </w:tcPr>
          <w:p w14:paraId="1054F289" w14:textId="77777777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5994" w:type="dxa"/>
          </w:tcPr>
          <w:p w14:paraId="25E91CEE" w14:textId="010A0C3C" w:rsidR="007A204D" w:rsidRPr="00096C69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/>
                <w:sz w:val="28"/>
                <w:szCs w:val="32"/>
              </w:rPr>
              <w:t>呼和浩特市新城区生态文明示范区建设规划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,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呼和浩特市新城区环保局</w:t>
            </w:r>
          </w:p>
        </w:tc>
        <w:tc>
          <w:tcPr>
            <w:tcW w:w="1758" w:type="dxa"/>
          </w:tcPr>
          <w:p w14:paraId="7B07A1E9" w14:textId="0046637C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018.06-2019.12</w:t>
            </w:r>
          </w:p>
        </w:tc>
      </w:tr>
      <w:tr w:rsidR="007A204D" w14:paraId="7278746B" w14:textId="77777777" w:rsidTr="00096C69">
        <w:tc>
          <w:tcPr>
            <w:tcW w:w="1083" w:type="dxa"/>
          </w:tcPr>
          <w:p w14:paraId="71AA6778" w14:textId="00D0CFCB" w:rsidR="007A204D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5994" w:type="dxa"/>
          </w:tcPr>
          <w:p w14:paraId="31506DFE" w14:textId="012CCCE6" w:rsidR="007A204D" w:rsidRPr="00096C69" w:rsidRDefault="00096C69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gramStart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辽西北</w:t>
            </w:r>
            <w:proofErr w:type="gramEnd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农牧交错区草地退化空间格局及生态恢复模式研究，辽宁省高等学校创新人才支持计划资助项目</w:t>
            </w:r>
          </w:p>
        </w:tc>
        <w:tc>
          <w:tcPr>
            <w:tcW w:w="1758" w:type="dxa"/>
          </w:tcPr>
          <w:p w14:paraId="75986570" w14:textId="16876F77" w:rsidR="007A204D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021.09-2024.09</w:t>
            </w:r>
          </w:p>
        </w:tc>
      </w:tr>
      <w:tr w:rsidR="00096C69" w14:paraId="60C82B85" w14:textId="77777777" w:rsidTr="00B70BF8">
        <w:tc>
          <w:tcPr>
            <w:tcW w:w="1083" w:type="dxa"/>
          </w:tcPr>
          <w:p w14:paraId="723917C5" w14:textId="2EBD4D2D" w:rsidR="00096C69" w:rsidRDefault="00096C69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1351D7B5" w14:textId="4C2E4A67" w:rsidR="00096C69" w:rsidRPr="00096C69" w:rsidRDefault="00096C69" w:rsidP="00096C6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草原生态系统退化与植物能量功能</w:t>
            </w:r>
            <w:proofErr w:type="gramStart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群替变</w:t>
            </w:r>
            <w:proofErr w:type="gramEnd"/>
            <w:r w:rsidRPr="00096C69">
              <w:rPr>
                <w:rFonts w:ascii="仿宋_GB2312" w:eastAsia="仿宋_GB2312" w:hAnsi="宋体" w:hint="eastAsia"/>
                <w:sz w:val="28"/>
                <w:szCs w:val="32"/>
              </w:rPr>
              <w:t>的耦合机制研究，国家自然科学基金项目</w:t>
            </w:r>
          </w:p>
        </w:tc>
        <w:tc>
          <w:tcPr>
            <w:tcW w:w="1758" w:type="dxa"/>
          </w:tcPr>
          <w:p w14:paraId="45CCE709" w14:textId="620B20EE" w:rsidR="00096C69" w:rsidRPr="00822056" w:rsidRDefault="00096C69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 w:rsidRPr="00822056">
              <w:rPr>
                <w:rFonts w:ascii="仿宋_GB2312" w:eastAsia="仿宋_GB2312" w:hAnsi="宋体"/>
                <w:sz w:val="28"/>
                <w:szCs w:val="32"/>
              </w:rPr>
              <w:t>008.01-2021.12</w:t>
            </w:r>
          </w:p>
        </w:tc>
      </w:tr>
    </w:tbl>
    <w:p w14:paraId="12171B18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14:paraId="1B7722B1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447A91E7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540613" w14:paraId="3E96C16B" w14:textId="77777777">
        <w:tc>
          <w:tcPr>
            <w:tcW w:w="1101" w:type="dxa"/>
          </w:tcPr>
          <w:p w14:paraId="2D3C2E3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78C527DA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540613" w14:paraId="377FCCB6" w14:textId="77777777">
        <w:tc>
          <w:tcPr>
            <w:tcW w:w="1101" w:type="dxa"/>
          </w:tcPr>
          <w:p w14:paraId="3886FD0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1</w:t>
            </w:r>
          </w:p>
        </w:tc>
        <w:tc>
          <w:tcPr>
            <w:tcW w:w="7959" w:type="dxa"/>
          </w:tcPr>
          <w:p w14:paraId="2DA53F72" w14:textId="0B310ED8" w:rsidR="00540613" w:rsidRDefault="00822056" w:rsidP="00E154A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基于主成分分析的内蒙古草原刈割与放牧退化演替比较研究，辽宁省自然科学学术成果奖二等奖，辽宁省自然科学奖评审委员会，2010.07</w:t>
            </w:r>
          </w:p>
        </w:tc>
      </w:tr>
      <w:tr w:rsidR="00540613" w14:paraId="2B72EFDE" w14:textId="77777777">
        <w:tc>
          <w:tcPr>
            <w:tcW w:w="1101" w:type="dxa"/>
          </w:tcPr>
          <w:p w14:paraId="3CDD22DB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0A8F0301" w14:textId="46B0E43F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基于植物能量属性的植物功能群划分方法探索，辽宁省自然科学学术成果奖三等奖，辽宁省自然科学奖评审委员会， 2010.07</w:t>
            </w:r>
          </w:p>
        </w:tc>
      </w:tr>
      <w:tr w:rsidR="00540613" w14:paraId="65E8D529" w14:textId="77777777">
        <w:tc>
          <w:tcPr>
            <w:tcW w:w="1101" w:type="dxa"/>
          </w:tcPr>
          <w:p w14:paraId="7368DB7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18B8001B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540613" w14:paraId="01607B3D" w14:textId="77777777">
        <w:tc>
          <w:tcPr>
            <w:tcW w:w="1101" w:type="dxa"/>
          </w:tcPr>
          <w:p w14:paraId="30467F6E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1B936A44" w14:textId="77777777" w:rsidR="00540613" w:rsidRDefault="0054061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6D64800A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4390F845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2B913F04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540613" w14:paraId="74D78D70" w14:textId="77777777">
        <w:tc>
          <w:tcPr>
            <w:tcW w:w="1101" w:type="dxa"/>
          </w:tcPr>
          <w:p w14:paraId="7E2B4F0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5E837976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540613" w14:paraId="4560E2B7" w14:textId="77777777">
        <w:tc>
          <w:tcPr>
            <w:tcW w:w="1101" w:type="dxa"/>
          </w:tcPr>
          <w:p w14:paraId="0C59FF4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73A2BE06" w14:textId="49B2C36F" w:rsidR="00540613" w:rsidRDefault="00784E46" w:rsidP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proofErr w:type="gramStart"/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姜良超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韩兴国.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氮添加和刈割条件下羊草光响应模型比较及响应特性研究.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生态学报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2023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，4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（1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7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  <w:tr w:rsidR="00540613" w14:paraId="099CD324" w14:textId="77777777">
        <w:tc>
          <w:tcPr>
            <w:tcW w:w="1101" w:type="dxa"/>
          </w:tcPr>
          <w:p w14:paraId="30E66E1C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131AE3AB" w14:textId="28F5650C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杨斯琪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proofErr w:type="gramStart"/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雅静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叶佳琦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吴帅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张萌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徐梦冉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赵钰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吕晓涛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韩兴国. 氮添加和刈割条件下羊草光合-C02响应过程及模型比较研究.</w:t>
            </w:r>
            <w:r w:rsidR="00E154AC">
              <w:rPr>
                <w:rFonts w:ascii="仿宋_GB2312" w:eastAsia="仿宋_GB2312" w:hAnsi="宋体"/>
                <w:sz w:val="28"/>
                <w:szCs w:val="32"/>
              </w:rPr>
              <w:t xml:space="preserve"> 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草业学报</w:t>
            </w:r>
            <w:r w:rsidR="00E154AC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784E46">
              <w:rPr>
                <w:rFonts w:ascii="仿宋_GB2312" w:eastAsia="仿宋_GB2312" w:hAnsi="宋体" w:hint="eastAsia"/>
                <w:sz w:val="28"/>
                <w:szCs w:val="32"/>
              </w:rPr>
              <w:t>202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3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，3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2</w:t>
            </w:r>
            <w:r w:rsidR="00EF717C">
              <w:rPr>
                <w:rFonts w:ascii="仿宋_GB2312" w:eastAsia="仿宋_GB2312" w:hAnsi="宋体" w:hint="eastAsia"/>
                <w:sz w:val="28"/>
                <w:szCs w:val="32"/>
              </w:rPr>
              <w:t>（9）:</w:t>
            </w:r>
            <w:r w:rsidR="00EF717C">
              <w:rPr>
                <w:rFonts w:ascii="仿宋_GB2312" w:eastAsia="仿宋_GB2312" w:hAnsi="宋体"/>
                <w:sz w:val="28"/>
                <w:szCs w:val="32"/>
              </w:rPr>
              <w:t>160-172</w:t>
            </w:r>
          </w:p>
        </w:tc>
      </w:tr>
      <w:tr w:rsidR="00540613" w14:paraId="249B6FB5" w14:textId="77777777">
        <w:tc>
          <w:tcPr>
            <w:tcW w:w="1101" w:type="dxa"/>
          </w:tcPr>
          <w:p w14:paraId="605CD282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6404BB89" w14:textId="1AC5B11B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陈佳，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雅静，姚毅恒，李政海，张靖，徐媛，叶佳琦，曹 玥，邵羽桐，不同退化草地植物可溶性碳水化合物对氮素添加的响应，中国草地学报，2020，42（1）：135-140</w:t>
            </w:r>
          </w:p>
        </w:tc>
      </w:tr>
      <w:tr w:rsidR="00540613" w14:paraId="7D79B2CB" w14:textId="77777777">
        <w:tc>
          <w:tcPr>
            <w:tcW w:w="1101" w:type="dxa"/>
          </w:tcPr>
          <w:p w14:paraId="7A192CAC" w14:textId="0CA39367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4</w:t>
            </w:r>
          </w:p>
        </w:tc>
        <w:tc>
          <w:tcPr>
            <w:tcW w:w="7959" w:type="dxa"/>
          </w:tcPr>
          <w:p w14:paraId="32D3ABFC" w14:textId="2D281C2C" w:rsidR="00540613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秦洁，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雅静，李政海，等，氮素添加和功能群去除对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糙隐子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草和大针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茅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根系特征的影响，生态学报，2017, 37（3）：778-787</w:t>
            </w:r>
          </w:p>
        </w:tc>
      </w:tr>
      <w:tr w:rsidR="00822056" w14:paraId="1C688CBF" w14:textId="77777777">
        <w:tc>
          <w:tcPr>
            <w:tcW w:w="1101" w:type="dxa"/>
          </w:tcPr>
          <w:p w14:paraId="30D1F497" w14:textId="51D0E94E" w:rsidR="00822056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14:paraId="01A119D4" w14:textId="76CD82C5" w:rsidR="00822056" w:rsidRPr="00822056" w:rsidRDefault="008220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徐媛，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鲍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雅静，李政海，陈佳，张靖，刘翀，叶佳琦，吕娜，谭嫣辞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proofErr w:type="gramStart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蒙辽农牧</w:t>
            </w:r>
            <w:proofErr w:type="gramEnd"/>
            <w:r w:rsidRPr="00822056">
              <w:rPr>
                <w:rFonts w:ascii="仿宋_GB2312" w:eastAsia="仿宋_GB2312" w:hAnsi="宋体" w:hint="eastAsia"/>
                <w:sz w:val="28"/>
                <w:szCs w:val="32"/>
              </w:rPr>
              <w:t>交错区草地植物碳氮化学计量特征，中国草地学报，2019,41（4）：101-109</w:t>
            </w:r>
          </w:p>
        </w:tc>
      </w:tr>
    </w:tbl>
    <w:p w14:paraId="40CD0431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14:paraId="14269BC1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2831E753" w14:textId="77777777" w:rsidR="00540613" w:rsidRDefault="00000000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540613" w14:paraId="1C1778E2" w14:textId="77777777">
        <w:tc>
          <w:tcPr>
            <w:tcW w:w="1101" w:type="dxa"/>
          </w:tcPr>
          <w:p w14:paraId="1D84151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6F293D09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540613" w14:paraId="3E6A9FE7" w14:textId="77777777">
        <w:tc>
          <w:tcPr>
            <w:tcW w:w="1101" w:type="dxa"/>
          </w:tcPr>
          <w:p w14:paraId="4B853E42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51B240BE" w14:textId="59B92A77" w:rsidR="00540613" w:rsidRDefault="007A204D" w:rsidP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农牧交错带草地保护国家创新联盟常务理事，专家咨询委员会委员，国家林业与草原局，2020-12至今</w:t>
            </w:r>
          </w:p>
        </w:tc>
      </w:tr>
      <w:tr w:rsidR="00540613" w14:paraId="77044532" w14:textId="77777777">
        <w:tc>
          <w:tcPr>
            <w:tcW w:w="1101" w:type="dxa"/>
          </w:tcPr>
          <w:p w14:paraId="1B852375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5DADFE5E" w14:textId="3E90580B" w:rsidR="00540613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教育部长</w:t>
            </w:r>
            <w:proofErr w:type="gramStart"/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江学者</w:t>
            </w:r>
            <w:proofErr w:type="gramEnd"/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通讯评审专家, 教育部，2019-04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至今</w:t>
            </w:r>
          </w:p>
        </w:tc>
      </w:tr>
      <w:tr w:rsidR="00540613" w14:paraId="6C7D6AA5" w14:textId="77777777">
        <w:tc>
          <w:tcPr>
            <w:tcW w:w="1101" w:type="dxa"/>
          </w:tcPr>
          <w:p w14:paraId="79DF8253" w14:textId="77777777" w:rsidR="00540613" w:rsidRDefault="0000000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0E97B167" w14:textId="2F56A460" w:rsidR="00540613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国家自然科学基金通讯评审专家，国家基金委，2008-05至今</w:t>
            </w:r>
          </w:p>
        </w:tc>
      </w:tr>
      <w:tr w:rsidR="00540613" w14:paraId="02EC64E2" w14:textId="77777777">
        <w:tc>
          <w:tcPr>
            <w:tcW w:w="1101" w:type="dxa"/>
          </w:tcPr>
          <w:p w14:paraId="22713EEB" w14:textId="04363BCE" w:rsidR="00540613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14:paraId="6D878453" w14:textId="507D8FEC" w:rsidR="00540613" w:rsidRDefault="007A204D" w:rsidP="007A204D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全国巾帼建功标兵，中华全国妇女联合会，2019-03</w:t>
            </w:r>
          </w:p>
        </w:tc>
      </w:tr>
      <w:tr w:rsidR="007A204D" w14:paraId="640218B9" w14:textId="77777777">
        <w:tc>
          <w:tcPr>
            <w:tcW w:w="1101" w:type="dxa"/>
          </w:tcPr>
          <w:p w14:paraId="4917C6C3" w14:textId="2FA0F2DA" w:rsidR="007A204D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14:paraId="303107B9" w14:textId="178D8EB6" w:rsidR="007A204D" w:rsidRPr="007A204D" w:rsidRDefault="007A204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A204D">
              <w:rPr>
                <w:rFonts w:ascii="仿宋_GB2312" w:eastAsia="仿宋_GB2312" w:hAnsi="宋体" w:hint="eastAsia"/>
                <w:sz w:val="28"/>
                <w:szCs w:val="32"/>
              </w:rPr>
              <w:t>辽宁高校我身边的好支书，中共辽宁省委教育工作委员会，2018-12</w:t>
            </w:r>
          </w:p>
        </w:tc>
      </w:tr>
    </w:tbl>
    <w:p w14:paraId="41E6E7FA" w14:textId="77777777" w:rsidR="00540613" w:rsidRDefault="00000000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525E2C4D" w14:textId="77777777" w:rsidR="00540613" w:rsidRDefault="00540613">
      <w:pPr>
        <w:rPr>
          <w:rFonts w:ascii="宋体" w:hAnsi="宋体"/>
          <w:szCs w:val="32"/>
          <w:lang w:eastAsia="zh-Hans"/>
        </w:rPr>
      </w:pPr>
    </w:p>
    <w:p w14:paraId="01D66596" w14:textId="77777777" w:rsidR="00540613" w:rsidRDefault="00540613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540613">
      <w:footerReference w:type="default" r:id="rId8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EC2D" w14:textId="77777777" w:rsidR="000B2862" w:rsidRDefault="000B2862">
      <w:r>
        <w:separator/>
      </w:r>
    </w:p>
  </w:endnote>
  <w:endnote w:type="continuationSeparator" w:id="0">
    <w:p w14:paraId="26D62DE9" w14:textId="77777777" w:rsidR="000B2862" w:rsidRDefault="000B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D4B" w14:textId="77777777" w:rsidR="00540613" w:rsidRDefault="00000000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0D05" w14:textId="77777777" w:rsidR="000B2862" w:rsidRDefault="000B2862">
      <w:r>
        <w:separator/>
      </w:r>
    </w:p>
  </w:footnote>
  <w:footnote w:type="continuationSeparator" w:id="0">
    <w:p w14:paraId="18CC59F7" w14:textId="77777777" w:rsidR="000B2862" w:rsidRDefault="000B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096C69"/>
    <w:rsid w:val="000B2862"/>
    <w:rsid w:val="001764B1"/>
    <w:rsid w:val="001F6B84"/>
    <w:rsid w:val="002155E1"/>
    <w:rsid w:val="00306705"/>
    <w:rsid w:val="00334586"/>
    <w:rsid w:val="00367D5F"/>
    <w:rsid w:val="0037710F"/>
    <w:rsid w:val="0044317E"/>
    <w:rsid w:val="00481C13"/>
    <w:rsid w:val="004D1A17"/>
    <w:rsid w:val="00540613"/>
    <w:rsid w:val="005818A2"/>
    <w:rsid w:val="005965F8"/>
    <w:rsid w:val="005F442A"/>
    <w:rsid w:val="005F46EB"/>
    <w:rsid w:val="00642CC9"/>
    <w:rsid w:val="0068278B"/>
    <w:rsid w:val="006A07E5"/>
    <w:rsid w:val="007014DD"/>
    <w:rsid w:val="00784E46"/>
    <w:rsid w:val="007A204D"/>
    <w:rsid w:val="007A5F8A"/>
    <w:rsid w:val="00822056"/>
    <w:rsid w:val="00842EB8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70C01"/>
    <w:rsid w:val="00B95206"/>
    <w:rsid w:val="00CD3ED8"/>
    <w:rsid w:val="00CE366E"/>
    <w:rsid w:val="00CF7743"/>
    <w:rsid w:val="00D41266"/>
    <w:rsid w:val="00D5500F"/>
    <w:rsid w:val="00DB704B"/>
    <w:rsid w:val="00E154AC"/>
    <w:rsid w:val="00EC08AF"/>
    <w:rsid w:val="00EF52F3"/>
    <w:rsid w:val="00EF717C"/>
    <w:rsid w:val="00F27614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EC98A0"/>
  <w15:docId w15:val="{E1F27E29-3A58-4A96-AEC3-D15DF2F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bao bao</cp:lastModifiedBy>
  <cp:revision>6</cp:revision>
  <cp:lastPrinted>2018-09-21T10:22:00Z</cp:lastPrinted>
  <dcterms:created xsi:type="dcterms:W3CDTF">2023-07-10T02:16:00Z</dcterms:created>
  <dcterms:modified xsi:type="dcterms:W3CDTF">2023-07-10T03:21:00Z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